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373" w:rsidRDefault="00AA0317" w:rsidP="002A5257">
      <w:r>
        <w:rPr>
          <w:noProof/>
        </w:rPr>
        <w:drawing>
          <wp:inline distT="0" distB="0" distL="0" distR="0" wp14:anchorId="093AC76C" wp14:editId="2934F899">
            <wp:extent cx="7086090" cy="9924288"/>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622" t="7796" r="33955" b="11482"/>
                    <a:stretch/>
                  </pic:blipFill>
                  <pic:spPr bwMode="auto">
                    <a:xfrm>
                      <a:off x="0" y="0"/>
                      <a:ext cx="7135979" cy="9994160"/>
                    </a:xfrm>
                    <a:prstGeom prst="rect">
                      <a:avLst/>
                    </a:prstGeom>
                    <a:ln>
                      <a:noFill/>
                    </a:ln>
                    <a:extLst>
                      <a:ext uri="{53640926-AAD7-44D8-BBD7-CCE9431645EC}">
                        <a14:shadowObscured xmlns:a14="http://schemas.microsoft.com/office/drawing/2010/main"/>
                      </a:ext>
                    </a:extLst>
                  </pic:spPr>
                </pic:pic>
              </a:graphicData>
            </a:graphic>
          </wp:inline>
        </w:drawing>
      </w:r>
    </w:p>
    <w:p w:rsidR="00AA0317" w:rsidRDefault="00AA0317" w:rsidP="002A5257">
      <w:r>
        <w:rPr>
          <w:noProof/>
        </w:rPr>
        <w:lastRenderedPageBreak/>
        <w:drawing>
          <wp:inline distT="0" distB="0" distL="0" distR="0" wp14:anchorId="32046985" wp14:editId="49C10120">
            <wp:extent cx="7130783" cy="93248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604" t="8211" r="33706" b="11148"/>
                    <a:stretch/>
                  </pic:blipFill>
                  <pic:spPr bwMode="auto">
                    <a:xfrm>
                      <a:off x="0" y="0"/>
                      <a:ext cx="7160672" cy="9363955"/>
                    </a:xfrm>
                    <a:prstGeom prst="rect">
                      <a:avLst/>
                    </a:prstGeom>
                    <a:ln>
                      <a:noFill/>
                    </a:ln>
                    <a:extLst>
                      <a:ext uri="{53640926-AAD7-44D8-BBD7-CCE9431645EC}">
                        <a14:shadowObscured xmlns:a14="http://schemas.microsoft.com/office/drawing/2010/main"/>
                      </a:ext>
                    </a:extLst>
                  </pic:spPr>
                </pic:pic>
              </a:graphicData>
            </a:graphic>
          </wp:inline>
        </w:drawing>
      </w:r>
    </w:p>
    <w:p w:rsidR="00AA0317" w:rsidRDefault="00AA0317" w:rsidP="002A5257">
      <w:r>
        <w:rPr>
          <w:noProof/>
        </w:rPr>
        <w:lastRenderedPageBreak/>
        <w:drawing>
          <wp:inline distT="0" distB="0" distL="0" distR="0" wp14:anchorId="0D473706" wp14:editId="61CA3B46">
            <wp:extent cx="7123099" cy="9125339"/>
            <wp:effectExtent l="0" t="0" r="190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015" t="8026" r="33300" b="12985"/>
                    <a:stretch/>
                  </pic:blipFill>
                  <pic:spPr bwMode="auto">
                    <a:xfrm>
                      <a:off x="0" y="0"/>
                      <a:ext cx="7142138" cy="9149729"/>
                    </a:xfrm>
                    <a:prstGeom prst="rect">
                      <a:avLst/>
                    </a:prstGeom>
                    <a:ln>
                      <a:noFill/>
                    </a:ln>
                    <a:extLst>
                      <a:ext uri="{53640926-AAD7-44D8-BBD7-CCE9431645EC}">
                        <a14:shadowObscured xmlns:a14="http://schemas.microsoft.com/office/drawing/2010/main"/>
                      </a:ext>
                    </a:extLst>
                  </pic:spPr>
                </pic:pic>
              </a:graphicData>
            </a:graphic>
          </wp:inline>
        </w:drawing>
      </w:r>
    </w:p>
    <w:p w:rsidR="00AA0317" w:rsidRDefault="00AA0317" w:rsidP="002A5257">
      <w:r>
        <w:rPr>
          <w:noProof/>
        </w:rPr>
        <w:lastRenderedPageBreak/>
        <w:drawing>
          <wp:inline distT="0" distB="0" distL="0" distR="0" wp14:anchorId="5F5F132B" wp14:editId="7F238156">
            <wp:extent cx="7069311" cy="985483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912" t="8026" r="33711" b="6782"/>
                    <a:stretch/>
                  </pic:blipFill>
                  <pic:spPr bwMode="auto">
                    <a:xfrm>
                      <a:off x="0" y="0"/>
                      <a:ext cx="7084542" cy="9876067"/>
                    </a:xfrm>
                    <a:prstGeom prst="rect">
                      <a:avLst/>
                    </a:prstGeom>
                    <a:ln>
                      <a:noFill/>
                    </a:ln>
                    <a:extLst>
                      <a:ext uri="{53640926-AAD7-44D8-BBD7-CCE9431645EC}">
                        <a14:shadowObscured xmlns:a14="http://schemas.microsoft.com/office/drawing/2010/main"/>
                      </a:ext>
                    </a:extLst>
                  </pic:spPr>
                </pic:pic>
              </a:graphicData>
            </a:graphic>
          </wp:inline>
        </w:drawing>
      </w:r>
    </w:p>
    <w:p w:rsidR="00AA0317" w:rsidRDefault="00AA0317" w:rsidP="002A5257"/>
    <w:p w:rsidR="00AA0317" w:rsidRDefault="00AA0317" w:rsidP="002A5257">
      <w:r>
        <w:rPr>
          <w:noProof/>
        </w:rPr>
        <w:drawing>
          <wp:inline distT="0" distB="0" distL="0" distR="0" wp14:anchorId="0BFBECA2" wp14:editId="58043EA7">
            <wp:extent cx="7130783" cy="9154712"/>
            <wp:effectExtent l="0" t="0" r="0" b="88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323" t="10397" r="33303" b="11152"/>
                    <a:stretch/>
                  </pic:blipFill>
                  <pic:spPr bwMode="auto">
                    <a:xfrm>
                      <a:off x="0" y="0"/>
                      <a:ext cx="7156070" cy="9187176"/>
                    </a:xfrm>
                    <a:prstGeom prst="rect">
                      <a:avLst/>
                    </a:prstGeom>
                    <a:ln>
                      <a:noFill/>
                    </a:ln>
                    <a:extLst>
                      <a:ext uri="{53640926-AAD7-44D8-BBD7-CCE9431645EC}">
                        <a14:shadowObscured xmlns:a14="http://schemas.microsoft.com/office/drawing/2010/main"/>
                      </a:ext>
                    </a:extLst>
                  </pic:spPr>
                </pic:pic>
              </a:graphicData>
            </a:graphic>
          </wp:inline>
        </w:drawing>
      </w:r>
    </w:p>
    <w:p w:rsidR="00AA0317" w:rsidRDefault="00AA0317" w:rsidP="002A5257">
      <w:r>
        <w:rPr>
          <w:noProof/>
        </w:rPr>
        <w:lastRenderedPageBreak/>
        <w:drawing>
          <wp:inline distT="0" distB="0" distL="0" distR="0" wp14:anchorId="47B87173" wp14:editId="52DEC75C">
            <wp:extent cx="7149464" cy="9643462"/>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1707" t="7844" r="32991" b="7511"/>
                    <a:stretch/>
                  </pic:blipFill>
                  <pic:spPr bwMode="auto">
                    <a:xfrm>
                      <a:off x="0" y="0"/>
                      <a:ext cx="7162482" cy="9661021"/>
                    </a:xfrm>
                    <a:prstGeom prst="rect">
                      <a:avLst/>
                    </a:prstGeom>
                    <a:ln>
                      <a:noFill/>
                    </a:ln>
                    <a:extLst>
                      <a:ext uri="{53640926-AAD7-44D8-BBD7-CCE9431645EC}">
                        <a14:shadowObscured xmlns:a14="http://schemas.microsoft.com/office/drawing/2010/main"/>
                      </a:ext>
                    </a:extLst>
                  </pic:spPr>
                </pic:pic>
              </a:graphicData>
            </a:graphic>
          </wp:inline>
        </w:drawing>
      </w:r>
    </w:p>
    <w:p w:rsidR="00AA0317" w:rsidRDefault="00AA0317" w:rsidP="002A5257">
      <w:r>
        <w:rPr>
          <w:noProof/>
        </w:rPr>
        <w:lastRenderedPageBreak/>
        <w:drawing>
          <wp:inline distT="0" distB="0" distL="0" distR="0" wp14:anchorId="3CB6B570" wp14:editId="3A1B3D7A">
            <wp:extent cx="7115203" cy="9067160"/>
            <wp:effectExtent l="0" t="0" r="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809" t="10034" r="33403" b="11160"/>
                    <a:stretch/>
                  </pic:blipFill>
                  <pic:spPr bwMode="auto">
                    <a:xfrm>
                      <a:off x="0" y="0"/>
                      <a:ext cx="7131876" cy="9088406"/>
                    </a:xfrm>
                    <a:prstGeom prst="rect">
                      <a:avLst/>
                    </a:prstGeom>
                    <a:ln>
                      <a:noFill/>
                    </a:ln>
                    <a:extLst>
                      <a:ext uri="{53640926-AAD7-44D8-BBD7-CCE9431645EC}">
                        <a14:shadowObscured xmlns:a14="http://schemas.microsoft.com/office/drawing/2010/main"/>
                      </a:ext>
                    </a:extLst>
                  </pic:spPr>
                </pic:pic>
              </a:graphicData>
            </a:graphic>
          </wp:inline>
        </w:drawing>
      </w:r>
    </w:p>
    <w:p w:rsidR="005120E2" w:rsidRDefault="002D14F6" w:rsidP="002A5257">
      <w:hyperlink r:id="rId15" w:history="1">
        <w:r w:rsidR="005120E2">
          <w:rPr>
            <w:rStyle w:val="Hyperlink"/>
          </w:rPr>
          <w:t>https://tailieu.vn/doc/do-lech-chuan-hay-sai-so-chuan--25988.html</w:t>
        </w:r>
      </w:hyperlink>
    </w:p>
    <w:p w:rsidR="005120E2" w:rsidRDefault="005120E2" w:rsidP="002A5257"/>
    <w:p w:rsidR="009D324F" w:rsidRDefault="009D324F" w:rsidP="002A5257"/>
    <w:p w:rsidR="009D324F" w:rsidRDefault="009D324F" w:rsidP="002A5257">
      <w:r>
        <w:lastRenderedPageBreak/>
        <w:t>BÀI TẬP ĐỘ LỆCH CHUẨN</w:t>
      </w:r>
    </w:p>
    <w:p w:rsidR="009D324F" w:rsidRDefault="009D324F" w:rsidP="002A5257">
      <w:r>
        <w:rPr>
          <w:noProof/>
        </w:rPr>
        <w:drawing>
          <wp:inline distT="0" distB="0" distL="0" distR="0" wp14:anchorId="386F3341" wp14:editId="5006419E">
            <wp:extent cx="6921102" cy="348086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433" t="32177" r="14096" b="20017"/>
                    <a:stretch/>
                  </pic:blipFill>
                  <pic:spPr bwMode="auto">
                    <a:xfrm>
                      <a:off x="0" y="0"/>
                      <a:ext cx="6990937" cy="3515990"/>
                    </a:xfrm>
                    <a:prstGeom prst="rect">
                      <a:avLst/>
                    </a:prstGeom>
                    <a:ln>
                      <a:noFill/>
                    </a:ln>
                    <a:extLst>
                      <a:ext uri="{53640926-AAD7-44D8-BBD7-CCE9431645EC}">
                        <a14:shadowObscured xmlns:a14="http://schemas.microsoft.com/office/drawing/2010/main"/>
                      </a:ext>
                    </a:extLst>
                  </pic:spPr>
                </pic:pic>
              </a:graphicData>
            </a:graphic>
          </wp:inline>
        </w:drawing>
      </w:r>
    </w:p>
    <w:p w:rsidR="009D324F" w:rsidRDefault="009D324F" w:rsidP="002A5257">
      <w:r>
        <w:rPr>
          <w:noProof/>
        </w:rPr>
        <w:drawing>
          <wp:inline distT="0" distB="0" distL="0" distR="0" wp14:anchorId="01FBADD9" wp14:editId="25AE9844">
            <wp:extent cx="6792685" cy="3546381"/>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2433" t="25109" r="15455" b="26524"/>
                    <a:stretch/>
                  </pic:blipFill>
                  <pic:spPr bwMode="auto">
                    <a:xfrm>
                      <a:off x="0" y="0"/>
                      <a:ext cx="6834112" cy="3568009"/>
                    </a:xfrm>
                    <a:prstGeom prst="rect">
                      <a:avLst/>
                    </a:prstGeom>
                    <a:ln>
                      <a:noFill/>
                    </a:ln>
                    <a:extLst>
                      <a:ext uri="{53640926-AAD7-44D8-BBD7-CCE9431645EC}">
                        <a14:shadowObscured xmlns:a14="http://schemas.microsoft.com/office/drawing/2010/main"/>
                      </a:ext>
                    </a:extLst>
                  </pic:spPr>
                </pic:pic>
              </a:graphicData>
            </a:graphic>
          </wp:inline>
        </w:drawing>
      </w:r>
    </w:p>
    <w:p w:rsidR="009D324F" w:rsidRDefault="009D324F" w:rsidP="002A5257">
      <w:r>
        <w:rPr>
          <w:noProof/>
        </w:rPr>
        <w:lastRenderedPageBreak/>
        <w:drawing>
          <wp:inline distT="0" distB="0" distL="0" distR="0" wp14:anchorId="6BABB628" wp14:editId="1C493883">
            <wp:extent cx="6800370" cy="4520086"/>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2643" t="17669" r="14622" b="20017"/>
                    <a:stretch/>
                  </pic:blipFill>
                  <pic:spPr bwMode="auto">
                    <a:xfrm>
                      <a:off x="0" y="0"/>
                      <a:ext cx="6817197" cy="4531270"/>
                    </a:xfrm>
                    <a:prstGeom prst="rect">
                      <a:avLst/>
                    </a:prstGeom>
                    <a:ln>
                      <a:noFill/>
                    </a:ln>
                    <a:extLst>
                      <a:ext uri="{53640926-AAD7-44D8-BBD7-CCE9431645EC}">
                        <a14:shadowObscured xmlns:a14="http://schemas.microsoft.com/office/drawing/2010/main"/>
                      </a:ext>
                    </a:extLst>
                  </pic:spPr>
                </pic:pic>
              </a:graphicData>
            </a:graphic>
          </wp:inline>
        </w:drawing>
      </w:r>
    </w:p>
    <w:p w:rsidR="009D324F" w:rsidRDefault="009D324F" w:rsidP="002A5257">
      <w:r>
        <w:rPr>
          <w:noProof/>
        </w:rPr>
        <w:drawing>
          <wp:inline distT="0" distB="0" distL="0" distR="0" wp14:anchorId="5E5958D2" wp14:editId="41C67E65">
            <wp:extent cx="6577533" cy="337940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2223" t="24737" r="14621" b="26712"/>
                    <a:stretch/>
                  </pic:blipFill>
                  <pic:spPr bwMode="auto">
                    <a:xfrm>
                      <a:off x="0" y="0"/>
                      <a:ext cx="6599595" cy="3390737"/>
                    </a:xfrm>
                    <a:prstGeom prst="rect">
                      <a:avLst/>
                    </a:prstGeom>
                    <a:ln>
                      <a:noFill/>
                    </a:ln>
                    <a:extLst>
                      <a:ext uri="{53640926-AAD7-44D8-BBD7-CCE9431645EC}">
                        <a14:shadowObscured xmlns:a14="http://schemas.microsoft.com/office/drawing/2010/main"/>
                      </a:ext>
                    </a:extLst>
                  </pic:spPr>
                </pic:pic>
              </a:graphicData>
            </a:graphic>
          </wp:inline>
        </w:drawing>
      </w:r>
    </w:p>
    <w:p w:rsidR="009D324F" w:rsidRDefault="009D324F" w:rsidP="002A5257">
      <w:r>
        <w:rPr>
          <w:noProof/>
        </w:rPr>
        <w:lastRenderedPageBreak/>
        <w:drawing>
          <wp:inline distT="0" distB="0" distL="0" distR="0" wp14:anchorId="79FB2FE2" wp14:editId="538FBBD4">
            <wp:extent cx="6807548" cy="38958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2643" t="22319" r="14513" b="23919"/>
                    <a:stretch/>
                  </pic:blipFill>
                  <pic:spPr bwMode="auto">
                    <a:xfrm>
                      <a:off x="0" y="0"/>
                      <a:ext cx="6830626" cy="3909012"/>
                    </a:xfrm>
                    <a:prstGeom prst="rect">
                      <a:avLst/>
                    </a:prstGeom>
                    <a:ln>
                      <a:noFill/>
                    </a:ln>
                    <a:extLst>
                      <a:ext uri="{53640926-AAD7-44D8-BBD7-CCE9431645EC}">
                        <a14:shadowObscured xmlns:a14="http://schemas.microsoft.com/office/drawing/2010/main"/>
                      </a:ext>
                    </a:extLst>
                  </pic:spPr>
                </pic:pic>
              </a:graphicData>
            </a:graphic>
          </wp:inline>
        </w:drawing>
      </w:r>
    </w:p>
    <w:p w:rsidR="009D324F" w:rsidRDefault="009D324F" w:rsidP="002A5257">
      <w:r>
        <w:rPr>
          <w:noProof/>
        </w:rPr>
        <w:drawing>
          <wp:inline distT="0" distB="0" distL="0" distR="0" wp14:anchorId="07DE7AF7" wp14:editId="1C6E1D40">
            <wp:extent cx="6780918" cy="4671892"/>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726" t="15251" r="19118" b="19641"/>
                    <a:stretch/>
                  </pic:blipFill>
                  <pic:spPr bwMode="auto">
                    <a:xfrm>
                      <a:off x="0" y="0"/>
                      <a:ext cx="6799330" cy="4684577"/>
                    </a:xfrm>
                    <a:prstGeom prst="rect">
                      <a:avLst/>
                    </a:prstGeom>
                    <a:ln>
                      <a:noFill/>
                    </a:ln>
                    <a:extLst>
                      <a:ext uri="{53640926-AAD7-44D8-BBD7-CCE9431645EC}">
                        <a14:shadowObscured xmlns:a14="http://schemas.microsoft.com/office/drawing/2010/main"/>
                      </a:ext>
                    </a:extLst>
                  </pic:spPr>
                </pic:pic>
              </a:graphicData>
            </a:graphic>
          </wp:inline>
        </w:drawing>
      </w:r>
    </w:p>
    <w:p w:rsidR="009D324F" w:rsidRDefault="009D324F" w:rsidP="002A5257">
      <w:r>
        <w:rPr>
          <w:noProof/>
        </w:rPr>
        <w:lastRenderedPageBreak/>
        <w:drawing>
          <wp:inline distT="0" distB="0" distL="0" distR="0" wp14:anchorId="38055D47" wp14:editId="7FC0A7D2">
            <wp:extent cx="6838790" cy="4550386"/>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7726" t="14508" r="19125" b="22624"/>
                    <a:stretch/>
                  </pic:blipFill>
                  <pic:spPr bwMode="auto">
                    <a:xfrm>
                      <a:off x="0" y="0"/>
                      <a:ext cx="6859891" cy="4564426"/>
                    </a:xfrm>
                    <a:prstGeom prst="rect">
                      <a:avLst/>
                    </a:prstGeom>
                    <a:ln>
                      <a:noFill/>
                    </a:ln>
                    <a:extLst>
                      <a:ext uri="{53640926-AAD7-44D8-BBD7-CCE9431645EC}">
                        <a14:shadowObscured xmlns:a14="http://schemas.microsoft.com/office/drawing/2010/main"/>
                      </a:ext>
                    </a:extLst>
                  </pic:spPr>
                </pic:pic>
              </a:graphicData>
            </a:graphic>
          </wp:inline>
        </w:drawing>
      </w:r>
    </w:p>
    <w:p w:rsidR="009D324F" w:rsidRDefault="009D324F" w:rsidP="002A5257">
      <w:r>
        <w:rPr>
          <w:noProof/>
        </w:rPr>
        <w:drawing>
          <wp:inline distT="0" distB="0" distL="0" distR="0" wp14:anchorId="69EEB6BA" wp14:editId="3504AF0D">
            <wp:extent cx="6792685" cy="2647544"/>
            <wp:effectExtent l="0" t="0" r="825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7516" t="21947" r="19332" b="41224"/>
                    <a:stretch/>
                  </pic:blipFill>
                  <pic:spPr bwMode="auto">
                    <a:xfrm>
                      <a:off x="0" y="0"/>
                      <a:ext cx="6823178" cy="2659429"/>
                    </a:xfrm>
                    <a:prstGeom prst="rect">
                      <a:avLst/>
                    </a:prstGeom>
                    <a:ln>
                      <a:noFill/>
                    </a:ln>
                    <a:extLst>
                      <a:ext uri="{53640926-AAD7-44D8-BBD7-CCE9431645EC}">
                        <a14:shadowObscured xmlns:a14="http://schemas.microsoft.com/office/drawing/2010/main"/>
                      </a:ext>
                    </a:extLst>
                  </pic:spPr>
                </pic:pic>
              </a:graphicData>
            </a:graphic>
          </wp:inline>
        </w:drawing>
      </w:r>
    </w:p>
    <w:p w:rsidR="009D324F" w:rsidRDefault="009D324F" w:rsidP="002A5257">
      <w:hyperlink r:id="rId24" w:history="1">
        <w:r>
          <w:rPr>
            <w:rStyle w:val="Hyperlink"/>
          </w:rPr>
          <w:t>https://www.vimentor.com/vi/lesson/</w:t>
        </w:r>
        <w:r>
          <w:rPr>
            <w:rStyle w:val="Hyperlink"/>
          </w:rPr>
          <w:t>u</w:t>
        </w:r>
        <w:r>
          <w:rPr>
            <w:rStyle w:val="Hyperlink"/>
          </w:rPr>
          <w:t>oc-luong-khoang</w:t>
        </w:r>
      </w:hyperlink>
    </w:p>
    <w:p w:rsidR="0056084B" w:rsidRDefault="0056084B" w:rsidP="0056084B">
      <w:pPr>
        <w:pStyle w:val="Heading2"/>
        <w:spacing w:before="0"/>
        <w:jc w:val="both"/>
        <w:rPr>
          <w:rFonts w:ascii="Arial" w:hAnsi="Arial" w:cs="Arial"/>
          <w:color w:val="333333"/>
        </w:rPr>
      </w:pPr>
      <w:r>
        <w:rPr>
          <w:rFonts w:ascii="Arial" w:hAnsi="Arial" w:cs="Arial"/>
          <w:color w:val="333333"/>
        </w:rPr>
        <w:t>Sai số chuẩn là gì?</w:t>
      </w:r>
    </w:p>
    <w:p w:rsidR="0056084B" w:rsidRDefault="0056084B" w:rsidP="0056084B">
      <w:pPr>
        <w:pStyle w:val="NormalWeb"/>
        <w:spacing w:before="0" w:beforeAutospacing="0" w:after="0" w:afterAutospacing="0"/>
        <w:jc w:val="both"/>
        <w:rPr>
          <w:rFonts w:ascii="Arial" w:hAnsi="Arial" w:cs="Arial"/>
          <w:color w:val="333333"/>
          <w:sz w:val="23"/>
          <w:szCs w:val="23"/>
        </w:rPr>
      </w:pPr>
      <w:r>
        <w:rPr>
          <w:rStyle w:val="Strong"/>
          <w:rFonts w:ascii="Arial" w:hAnsi="Arial" w:cs="Arial"/>
          <w:color w:val="333333"/>
          <w:sz w:val="23"/>
          <w:szCs w:val="23"/>
        </w:rPr>
        <w:t>Sai số chuẩn</w:t>
      </w:r>
      <w:r>
        <w:rPr>
          <w:rFonts w:ascii="Arial" w:hAnsi="Arial" w:cs="Arial"/>
          <w:color w:val="333333"/>
          <w:sz w:val="23"/>
          <w:szCs w:val="23"/>
        </w:rPr>
        <w:t> </w:t>
      </w:r>
      <w:r>
        <w:rPr>
          <w:rStyle w:val="Emphasis"/>
          <w:color w:val="333333"/>
          <w:sz w:val="23"/>
          <w:szCs w:val="23"/>
        </w:rPr>
        <w:t>(standard error)</w:t>
      </w:r>
      <w:r>
        <w:rPr>
          <w:rFonts w:ascii="Arial" w:hAnsi="Arial" w:cs="Arial"/>
          <w:color w:val="333333"/>
          <w:sz w:val="23"/>
          <w:szCs w:val="23"/>
        </w:rPr>
        <w:t> là sai số của số bình quân cho thấy các số bình quân có thể dự kiến sẽ biến thiên từ mẫu này sang mẫu khác như thế nào nếu các mẫu ngẫu nhiên lặp lại được thực hiện từ cùng một tổng thể và các số bình quân mẫu được coi là số gần đúng cho số bình quân chân thực của tổng thế.</w:t>
      </w:r>
    </w:p>
    <w:p w:rsidR="0056084B" w:rsidRDefault="0056084B" w:rsidP="0056084B">
      <w:pPr>
        <w:pStyle w:val="NormalWeb"/>
        <w:spacing w:before="150" w:beforeAutospacing="0" w:after="150" w:afterAutospacing="0"/>
        <w:jc w:val="both"/>
        <w:rPr>
          <w:rFonts w:ascii="Arial" w:hAnsi="Arial" w:cs="Arial"/>
          <w:color w:val="333333"/>
          <w:sz w:val="23"/>
          <w:szCs w:val="23"/>
        </w:rPr>
      </w:pPr>
      <w:r>
        <w:rPr>
          <w:rFonts w:ascii="Arial" w:hAnsi="Arial" w:cs="Arial"/>
          <w:color w:val="333333"/>
          <w:sz w:val="23"/>
          <w:szCs w:val="23"/>
        </w:rPr>
        <w:t>Độ lệch tiêu chuẩn có thể tính bằng cách sử dụng một công thức liên kết độ lệch tiêu chuẩn của tổng thế với quy mô mẫu. Độ lệch tiêu chuẩn của số bình quân giảm khi quy mô mẫu tăng, vì vậy khi quy mô mẫu đủ lớn, số bình quân mẫu trở thành một đại lượng đáng tin cậy hơn cho số bình quân chân thực của tổng thể.</w:t>
      </w:r>
    </w:p>
    <w:p w:rsidR="0056084B" w:rsidRDefault="0056084B" w:rsidP="0056084B">
      <w:pPr>
        <w:pStyle w:val="NormalWeb"/>
        <w:spacing w:before="0" w:beforeAutospacing="0" w:after="0" w:afterAutospacing="0"/>
        <w:jc w:val="both"/>
        <w:rPr>
          <w:rFonts w:ascii="Arial" w:hAnsi="Arial" w:cs="Arial"/>
          <w:color w:val="333333"/>
          <w:sz w:val="23"/>
          <w:szCs w:val="23"/>
        </w:rPr>
      </w:pPr>
      <w:r>
        <w:rPr>
          <w:rStyle w:val="Emphasis"/>
          <w:color w:val="333333"/>
          <w:sz w:val="23"/>
          <w:szCs w:val="23"/>
        </w:rPr>
        <w:t>(Tài liệu tham khảo: Nguyễn Văn Ngọc, Từ điển Kinh tế học, Đại học Kinh tế Quốc dân)</w:t>
      </w:r>
    </w:p>
    <w:p w:rsidR="009D324F" w:rsidRDefault="009D324F" w:rsidP="002A5257"/>
    <w:p w:rsidR="00C20662" w:rsidRDefault="00C20662" w:rsidP="002A5257">
      <w:bookmarkStart w:id="0" w:name="_GoBack"/>
      <w:bookmarkEnd w:id="0"/>
    </w:p>
    <w:p w:rsidR="009D4E83" w:rsidRPr="009D4E83" w:rsidRDefault="009D4E83" w:rsidP="002A5257">
      <w:pPr>
        <w:rPr>
          <w:b/>
          <w:sz w:val="28"/>
          <w:szCs w:val="28"/>
        </w:rPr>
      </w:pPr>
      <w:r w:rsidRPr="009D4E83">
        <w:rPr>
          <w:b/>
          <w:sz w:val="28"/>
          <w:szCs w:val="28"/>
        </w:rPr>
        <w:lastRenderedPageBreak/>
        <w:t>Standard Error of Estimate</w:t>
      </w:r>
      <w:r>
        <w:rPr>
          <w:b/>
          <w:sz w:val="28"/>
          <w:szCs w:val="28"/>
        </w:rPr>
        <w:t xml:space="preserve"> (</w:t>
      </w:r>
      <w:r>
        <w:rPr>
          <w:szCs w:val="26"/>
        </w:rPr>
        <w:t>còn gọi là độ sai tiêu chuẩn của ước lượng</w:t>
      </w:r>
      <w:r>
        <w:rPr>
          <w:szCs w:val="26"/>
        </w:rPr>
        <w:t>)</w:t>
      </w:r>
    </w:p>
    <w:p w:rsidR="009D4E83" w:rsidRDefault="009D4E83" w:rsidP="009D4E83">
      <w:pPr>
        <w:pStyle w:val="sectiontitle"/>
        <w:shd w:val="clear" w:color="auto" w:fill="FFFFFF"/>
        <w:spacing w:before="0" w:beforeAutospacing="0"/>
        <w:rPr>
          <w:rFonts w:ascii="Verdana" w:hAnsi="Verdana"/>
          <w:b/>
          <w:bCs/>
          <w:color w:val="FF0000"/>
          <w:sz w:val="27"/>
          <w:szCs w:val="27"/>
        </w:rPr>
      </w:pPr>
      <w:r>
        <w:rPr>
          <w:rFonts w:ascii="Verdana" w:hAnsi="Verdana"/>
          <w:b/>
          <w:bCs/>
          <w:color w:val="FF0000"/>
          <w:sz w:val="27"/>
          <w:szCs w:val="27"/>
        </w:rPr>
        <w:t>Lỗi tiêu chuẩn của ước tính</w:t>
      </w:r>
    </w:p>
    <w:p w:rsidR="009D4E83" w:rsidRDefault="009D4E83" w:rsidP="009D4E83">
      <w:pPr>
        <w:pStyle w:val="author"/>
        <w:shd w:val="clear" w:color="auto" w:fill="FFFFFF"/>
        <w:spacing w:after="0" w:afterAutospacing="0"/>
        <w:rPr>
          <w:rFonts w:ascii="Verdana" w:hAnsi="Verdana"/>
          <w:i/>
          <w:iCs/>
          <w:color w:val="000000"/>
          <w:sz w:val="27"/>
          <w:szCs w:val="27"/>
        </w:rPr>
      </w:pPr>
      <w:r>
        <w:rPr>
          <w:rFonts w:ascii="Verdana" w:hAnsi="Verdana"/>
          <w:i/>
          <w:iCs/>
          <w:color w:val="000000"/>
          <w:sz w:val="27"/>
          <w:szCs w:val="27"/>
        </w:rPr>
        <w:t>Tác giả</w:t>
      </w:r>
      <w:r>
        <w:rPr>
          <w:rFonts w:ascii="Verdana" w:hAnsi="Verdana"/>
          <w:i/>
          <w:iCs/>
          <w:color w:val="000000"/>
          <w:sz w:val="27"/>
          <w:szCs w:val="27"/>
        </w:rPr>
        <w:t>:</w:t>
      </w:r>
      <w:r>
        <w:rPr>
          <w:rFonts w:ascii="Verdana" w:hAnsi="Verdana"/>
          <w:color w:val="000000"/>
          <w:sz w:val="27"/>
          <w:szCs w:val="27"/>
          <w:shd w:val="clear" w:color="auto" w:fill="FFFFFF"/>
        </w:rPr>
        <w:t>David M. Lane</w:t>
      </w:r>
      <w:r>
        <w:rPr>
          <w:rFonts w:ascii="Verdana" w:hAnsi="Verdana"/>
          <w:color w:val="000000"/>
          <w:sz w:val="27"/>
          <w:szCs w:val="27"/>
        </w:rPr>
        <w:br/>
      </w:r>
    </w:p>
    <w:p w:rsidR="009D4E83" w:rsidRDefault="009D4E83" w:rsidP="009D4E83">
      <w:pPr>
        <w:rPr>
          <w:rFonts w:ascii="Verdana" w:hAnsi="Verdana"/>
          <w:i/>
          <w:iCs/>
          <w:color w:val="000000"/>
          <w:sz w:val="27"/>
          <w:szCs w:val="27"/>
        </w:rPr>
      </w:pPr>
      <w:r>
        <w:rPr>
          <w:rFonts w:ascii="Verdana" w:hAnsi="Verdana"/>
          <w:i/>
          <w:iCs/>
          <w:color w:val="000000"/>
          <w:sz w:val="27"/>
          <w:szCs w:val="27"/>
        </w:rPr>
        <w:t>Điều kiện tiên quyết</w:t>
      </w:r>
    </w:p>
    <w:p w:rsidR="009D4E83" w:rsidRDefault="009D4E83" w:rsidP="009D4E83">
      <w:pPr>
        <w:rPr>
          <w:szCs w:val="24"/>
        </w:rPr>
      </w:pPr>
      <w:hyperlink r:id="rId25" w:history="1">
        <w:r>
          <w:rPr>
            <w:rStyle w:val="Hyperlink"/>
            <w:rFonts w:ascii="Verdana" w:hAnsi="Verdana"/>
            <w:sz w:val="27"/>
            <w:szCs w:val="27"/>
            <w:shd w:val="clear" w:color="auto" w:fill="FFFFFF"/>
          </w:rPr>
          <w:t>Các biện pháp biến đổi</w:t>
        </w:r>
      </w:hyperlink>
      <w:r>
        <w:rPr>
          <w:rFonts w:ascii="Verdana" w:hAnsi="Verdana"/>
          <w:color w:val="000000"/>
          <w:sz w:val="27"/>
          <w:szCs w:val="27"/>
          <w:shd w:val="clear" w:color="auto" w:fill="FFFFFF"/>
        </w:rPr>
        <w:t> , </w:t>
      </w:r>
      <w:hyperlink r:id="rId26" w:history="1">
        <w:r>
          <w:rPr>
            <w:rStyle w:val="Hyperlink"/>
            <w:rFonts w:ascii="Verdana" w:hAnsi="Verdana"/>
            <w:sz w:val="27"/>
            <w:szCs w:val="27"/>
            <w:shd w:val="clear" w:color="auto" w:fill="FFFFFF"/>
          </w:rPr>
          <w:t>giới thiệu về hồi quy tuyến tính đơn giản</w:t>
        </w:r>
      </w:hyperlink>
      <w:r>
        <w:rPr>
          <w:rFonts w:ascii="Verdana" w:hAnsi="Verdana"/>
          <w:color w:val="000000"/>
          <w:sz w:val="27"/>
          <w:szCs w:val="27"/>
          <w:shd w:val="clear" w:color="auto" w:fill="FFFFFF"/>
        </w:rPr>
        <w:t> , </w:t>
      </w:r>
      <w:hyperlink r:id="rId27" w:history="1">
        <w:r>
          <w:rPr>
            <w:rStyle w:val="Hyperlink"/>
            <w:rFonts w:ascii="Verdana" w:hAnsi="Verdana"/>
            <w:sz w:val="27"/>
            <w:szCs w:val="27"/>
            <w:shd w:val="clear" w:color="auto" w:fill="FFFFFF"/>
          </w:rPr>
          <w:t>phân vùng tổng các</w:t>
        </w:r>
      </w:hyperlink>
      <w:r>
        <w:rPr>
          <w:rFonts w:ascii="Verdana" w:hAnsi="Verdana"/>
          <w:color w:val="000000"/>
          <w:sz w:val="27"/>
          <w:szCs w:val="27"/>
        </w:rPr>
        <w:br/>
      </w:r>
      <w:r>
        <w:rPr>
          <w:rFonts w:ascii="Verdana" w:hAnsi="Verdana"/>
          <w:color w:val="000000"/>
          <w:sz w:val="27"/>
          <w:szCs w:val="27"/>
        </w:rPr>
        <w:br/>
      </w:r>
      <w:r>
        <w:rPr>
          <w:rStyle w:val="prerequisitetitle"/>
          <w:rFonts w:ascii="Verdana" w:hAnsi="Verdana"/>
          <w:i/>
          <w:iCs/>
          <w:color w:val="000000"/>
          <w:sz w:val="27"/>
          <w:szCs w:val="27"/>
          <w:shd w:val="clear" w:color="auto" w:fill="FFFFFF"/>
        </w:rPr>
        <w:t>mục tiêu học tập</w:t>
      </w:r>
    </w:p>
    <w:p w:rsidR="009D4E83" w:rsidRDefault="009D4E83" w:rsidP="009D4E83">
      <w:pPr>
        <w:numPr>
          <w:ilvl w:val="0"/>
          <w:numId w:val="16"/>
        </w:numPr>
        <w:shd w:val="clear" w:color="auto" w:fill="FFFFFF"/>
        <w:spacing w:before="100" w:beforeAutospacing="1" w:after="100" w:afterAutospacing="1" w:line="240" w:lineRule="auto"/>
        <w:rPr>
          <w:rFonts w:ascii="Verdana" w:hAnsi="Verdana"/>
          <w:color w:val="000000"/>
          <w:sz w:val="27"/>
          <w:szCs w:val="27"/>
        </w:rPr>
      </w:pPr>
      <w:r>
        <w:rPr>
          <w:rFonts w:ascii="Verdana" w:hAnsi="Verdana"/>
          <w:color w:val="000000"/>
          <w:sz w:val="27"/>
          <w:szCs w:val="27"/>
        </w:rPr>
        <w:t>Đưa ra phán đoán về kích thước của lỗi tiêu chuẩn của ước tính từ một biểu đồ phân tán</w:t>
      </w:r>
    </w:p>
    <w:p w:rsidR="009D4E83" w:rsidRDefault="009D4E83" w:rsidP="009D4E83">
      <w:pPr>
        <w:numPr>
          <w:ilvl w:val="0"/>
          <w:numId w:val="16"/>
        </w:numPr>
        <w:shd w:val="clear" w:color="auto" w:fill="FFFFFF"/>
        <w:spacing w:before="100" w:beforeAutospacing="1" w:after="100" w:afterAutospacing="1" w:line="240" w:lineRule="auto"/>
        <w:rPr>
          <w:rFonts w:ascii="Verdana" w:hAnsi="Verdana"/>
          <w:color w:val="000000"/>
          <w:sz w:val="27"/>
          <w:szCs w:val="27"/>
        </w:rPr>
      </w:pPr>
      <w:r>
        <w:rPr>
          <w:rFonts w:ascii="Verdana" w:hAnsi="Verdana"/>
          <w:color w:val="000000"/>
          <w:sz w:val="27"/>
          <w:szCs w:val="27"/>
        </w:rPr>
        <w:t>Tính toán sai số chuẩn của ước tính dựa trên sai số dự đoán</w:t>
      </w:r>
    </w:p>
    <w:p w:rsidR="009D4E83" w:rsidRDefault="009D4E83" w:rsidP="009D4E83">
      <w:pPr>
        <w:numPr>
          <w:ilvl w:val="0"/>
          <w:numId w:val="16"/>
        </w:numPr>
        <w:shd w:val="clear" w:color="auto" w:fill="FFFFFF"/>
        <w:spacing w:before="100" w:beforeAutospacing="1" w:after="100" w:afterAutospacing="1" w:line="240" w:lineRule="auto"/>
        <w:rPr>
          <w:rFonts w:ascii="Verdana" w:hAnsi="Verdana"/>
          <w:color w:val="000000"/>
          <w:sz w:val="27"/>
          <w:szCs w:val="27"/>
        </w:rPr>
      </w:pPr>
      <w:r>
        <w:rPr>
          <w:rFonts w:ascii="Verdana" w:hAnsi="Verdana"/>
          <w:color w:val="000000"/>
          <w:sz w:val="27"/>
          <w:szCs w:val="27"/>
        </w:rPr>
        <w:t>Tính toán sai số chuẩn bằng tương quan Pearson</w:t>
      </w:r>
    </w:p>
    <w:p w:rsidR="009D4E83" w:rsidRDefault="009D4E83" w:rsidP="009D4E83">
      <w:pPr>
        <w:numPr>
          <w:ilvl w:val="0"/>
          <w:numId w:val="16"/>
        </w:numPr>
        <w:shd w:val="clear" w:color="auto" w:fill="FFFFFF"/>
        <w:spacing w:before="100" w:beforeAutospacing="1" w:after="100" w:afterAutospacing="1" w:line="240" w:lineRule="auto"/>
        <w:rPr>
          <w:rFonts w:ascii="Verdana" w:hAnsi="Verdana"/>
          <w:color w:val="000000"/>
          <w:sz w:val="27"/>
          <w:szCs w:val="27"/>
        </w:rPr>
      </w:pPr>
      <w:r>
        <w:rPr>
          <w:rFonts w:ascii="Verdana" w:hAnsi="Verdana"/>
          <w:color w:val="000000"/>
          <w:sz w:val="27"/>
          <w:szCs w:val="27"/>
        </w:rPr>
        <w:t>Ước tính sai số chuẩn của ước tính dựa trên mẫu</w:t>
      </w:r>
    </w:p>
    <w:p w:rsidR="009D4E83" w:rsidRDefault="009D4E83" w:rsidP="009D4E83">
      <w:pPr>
        <w:pStyle w:val="firstp"/>
        <w:shd w:val="clear" w:color="auto" w:fill="FFFFFF"/>
        <w:spacing w:before="0" w:beforeAutospacing="0" w:after="0" w:afterAutospacing="0" w:line="360" w:lineRule="atLeast"/>
        <w:rPr>
          <w:rFonts w:ascii="Verdana" w:hAnsi="Verdana"/>
          <w:color w:val="000000"/>
          <w:sz w:val="27"/>
          <w:szCs w:val="27"/>
        </w:rPr>
      </w:pPr>
      <w:r>
        <w:rPr>
          <w:rFonts w:ascii="Verdana" w:hAnsi="Verdana"/>
          <w:color w:val="000000"/>
          <w:sz w:val="27"/>
          <w:szCs w:val="27"/>
        </w:rPr>
        <w:t>Hình 1 cho thấy hai ví dụ hồi quy. Bạn có thể thấy rằng trong Biểu đồ A, các điểm gần với đường thẳng hơn so với Biểu đồ B. Do đó, các dự đoán trong Biểu đồ A chính xác hơn trong Biểu đồ B.</w:t>
      </w:r>
    </w:p>
    <w:p w:rsidR="009D4E83" w:rsidRDefault="009D4E83" w:rsidP="009D4E83">
      <w:pPr>
        <w:shd w:val="clear" w:color="auto" w:fill="FFFFFF"/>
        <w:rPr>
          <w:rFonts w:ascii="Verdana" w:hAnsi="Verdana"/>
          <w:color w:val="000000"/>
          <w:sz w:val="27"/>
          <w:szCs w:val="27"/>
        </w:rPr>
      </w:pPr>
      <w:r>
        <w:rPr>
          <w:rFonts w:ascii="Verdana" w:hAnsi="Verdana"/>
          <w:noProof/>
          <w:color w:val="000000"/>
          <w:sz w:val="27"/>
          <w:szCs w:val="27"/>
        </w:rPr>
        <w:drawing>
          <wp:inline distT="0" distB="0" distL="0" distR="0">
            <wp:extent cx="3058160" cy="1759585"/>
            <wp:effectExtent l="0" t="0" r="8890" b="0"/>
            <wp:docPr id="18" name="Picture 18" descr="http://onlinestatbook.com/2/regression/graphics/se_est_grap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nlinestatbook.com/2/regression/graphics/se_est_graph.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58160" cy="1759585"/>
                    </a:xfrm>
                    <a:prstGeom prst="rect">
                      <a:avLst/>
                    </a:prstGeom>
                    <a:noFill/>
                    <a:ln>
                      <a:noFill/>
                    </a:ln>
                  </pic:spPr>
                </pic:pic>
              </a:graphicData>
            </a:graphic>
          </wp:inline>
        </w:drawing>
      </w:r>
    </w:p>
    <w:p w:rsidR="009D4E83" w:rsidRDefault="009D4E83" w:rsidP="009D4E83">
      <w:pPr>
        <w:pStyle w:val="tabletitle"/>
        <w:shd w:val="clear" w:color="auto" w:fill="FFFFFF"/>
        <w:spacing w:before="150" w:beforeAutospacing="0" w:after="0" w:afterAutospacing="0"/>
        <w:ind w:hanging="300"/>
        <w:rPr>
          <w:rFonts w:ascii="Verdana" w:hAnsi="Verdana"/>
          <w:color w:val="000000"/>
          <w:sz w:val="27"/>
          <w:szCs w:val="27"/>
        </w:rPr>
      </w:pPr>
      <w:r>
        <w:rPr>
          <w:rFonts w:ascii="Verdana" w:hAnsi="Verdana"/>
          <w:color w:val="000000"/>
          <w:sz w:val="27"/>
          <w:szCs w:val="27"/>
        </w:rPr>
        <w:t>Hình 1. Các hồi quy khác nhau về độ chính xác của dự đoán.</w:t>
      </w:r>
    </w:p>
    <w:p w:rsidR="009D4E83" w:rsidRDefault="009D4E83" w:rsidP="009D4E83">
      <w:pPr>
        <w:pStyle w:val="firstp"/>
        <w:shd w:val="clear" w:color="auto" w:fill="FFFFFF"/>
        <w:spacing w:before="0" w:beforeAutospacing="0" w:after="0" w:afterAutospacing="0" w:line="360" w:lineRule="atLeast"/>
        <w:rPr>
          <w:rFonts w:ascii="Verdana" w:hAnsi="Verdana"/>
          <w:color w:val="000000"/>
          <w:sz w:val="27"/>
          <w:szCs w:val="27"/>
        </w:rPr>
      </w:pPr>
      <w:r>
        <w:rPr>
          <w:rFonts w:ascii="Verdana" w:hAnsi="Verdana"/>
          <w:color w:val="000000"/>
          <w:sz w:val="27"/>
          <w:szCs w:val="27"/>
        </w:rPr>
        <w:t>Các lỗi tiêu chuẩn của ước tính là thước đo độ chính xác của các dự đoán. Hãy nhớ lại rằng đường hồi quy là đường giảm thiểu tổng sai lệch bình phương của dự đoán (còn gọi là </w:t>
      </w:r>
      <w:r>
        <w:rPr>
          <w:rStyle w:val="term"/>
          <w:rFonts w:ascii="Verdana" w:hAnsi="Verdana"/>
          <w:i/>
          <w:iCs/>
          <w:color w:val="000000"/>
          <w:sz w:val="27"/>
          <w:szCs w:val="27"/>
        </w:rPr>
        <w:t>tổng sai số bình phương</w:t>
      </w:r>
      <w:r>
        <w:rPr>
          <w:rFonts w:ascii="Verdana" w:hAnsi="Verdana"/>
          <w:color w:val="000000"/>
          <w:sz w:val="27"/>
          <w:szCs w:val="27"/>
        </w:rPr>
        <w:t> ). Lỗi tiêu chuẩn của ước tính có liên quan chặt chẽ với đại lượng này và được xác định dưới đây:</w:t>
      </w:r>
    </w:p>
    <w:p w:rsidR="009D4E83" w:rsidRDefault="009D4E83" w:rsidP="009D4E83">
      <w:pPr>
        <w:pStyle w:val="equation"/>
        <w:shd w:val="clear" w:color="auto" w:fill="FFFFFF"/>
        <w:ind w:left="750"/>
        <w:rPr>
          <w:rFonts w:ascii="Courier New" w:hAnsi="Courier New" w:cs="Courier New"/>
          <w:color w:val="000000"/>
          <w:sz w:val="27"/>
          <w:szCs w:val="27"/>
        </w:rPr>
      </w:pPr>
      <w:r>
        <w:rPr>
          <w:rFonts w:ascii="Courier New" w:hAnsi="Courier New" w:cs="Courier New"/>
          <w:noProof/>
          <w:color w:val="000000"/>
          <w:sz w:val="27"/>
          <w:szCs w:val="27"/>
        </w:rPr>
        <w:drawing>
          <wp:inline distT="0" distB="0" distL="0" distR="0">
            <wp:extent cx="1506220" cy="645160"/>
            <wp:effectExtent l="0" t="0" r="0" b="2540"/>
            <wp:docPr id="17" name="Picture 17" descr="http://onlinestatbook.com/2/regression/graphics/se_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nlinestatbook.com/2/regression/graphics/se_est.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06220" cy="645160"/>
                    </a:xfrm>
                    <a:prstGeom prst="rect">
                      <a:avLst/>
                    </a:prstGeom>
                    <a:noFill/>
                    <a:ln>
                      <a:noFill/>
                    </a:ln>
                  </pic:spPr>
                </pic:pic>
              </a:graphicData>
            </a:graphic>
          </wp:inline>
        </w:drawing>
      </w:r>
    </w:p>
    <w:p w:rsidR="009D4E83" w:rsidRDefault="009D4E83" w:rsidP="009D4E83">
      <w:pPr>
        <w:pStyle w:val="firstp"/>
        <w:shd w:val="clear" w:color="auto" w:fill="FFFFFF"/>
        <w:spacing w:before="0" w:beforeAutospacing="0" w:after="0" w:afterAutospacing="0" w:line="360" w:lineRule="atLeast"/>
        <w:rPr>
          <w:rFonts w:ascii="Verdana" w:hAnsi="Verdana"/>
          <w:color w:val="000000"/>
          <w:sz w:val="27"/>
          <w:szCs w:val="27"/>
        </w:rPr>
      </w:pPr>
      <w:r>
        <w:rPr>
          <w:rFonts w:ascii="Verdana" w:hAnsi="Verdana"/>
          <w:color w:val="000000"/>
          <w:sz w:val="27"/>
          <w:szCs w:val="27"/>
        </w:rPr>
        <w:t>Trong đó σ </w:t>
      </w:r>
      <w:r>
        <w:rPr>
          <w:rFonts w:ascii="Verdana" w:hAnsi="Verdana"/>
          <w:color w:val="000000"/>
          <w:sz w:val="27"/>
          <w:szCs w:val="27"/>
          <w:vertAlign w:val="subscript"/>
        </w:rPr>
        <w:t>est</w:t>
      </w:r>
      <w:r>
        <w:rPr>
          <w:rFonts w:ascii="Verdana" w:hAnsi="Verdana"/>
          <w:color w:val="000000"/>
          <w:sz w:val="27"/>
          <w:szCs w:val="27"/>
        </w:rPr>
        <w:t> là sai số chuẩn của ước tính, Y là điểm thực tế, Y 'là điểm dự đoán và N là số cặp điểm. Tử số là tổng của sự khác biệt bình phương giữa điểm số thực tế và điểm số dự đoán.</w:t>
      </w:r>
    </w:p>
    <w:p w:rsidR="009D4E83" w:rsidRDefault="009D4E83" w:rsidP="009D4E83">
      <w:pPr>
        <w:pStyle w:val="para"/>
        <w:shd w:val="clear" w:color="auto" w:fill="FFFFFF"/>
        <w:spacing w:before="0" w:beforeAutospacing="0" w:after="0" w:afterAutospacing="0" w:line="360" w:lineRule="atLeast"/>
        <w:ind w:firstLine="480"/>
        <w:rPr>
          <w:rFonts w:ascii="Verdana" w:hAnsi="Verdana"/>
          <w:color w:val="000000"/>
          <w:sz w:val="27"/>
          <w:szCs w:val="27"/>
        </w:rPr>
      </w:pPr>
      <w:r>
        <w:rPr>
          <w:rFonts w:ascii="Verdana" w:hAnsi="Verdana"/>
          <w:color w:val="000000"/>
          <w:sz w:val="27"/>
          <w:szCs w:val="27"/>
        </w:rPr>
        <w:t>Lưu ý sự giống nhau của công thức cho σ </w:t>
      </w:r>
      <w:r>
        <w:rPr>
          <w:rFonts w:ascii="Verdana" w:hAnsi="Verdana"/>
          <w:color w:val="000000"/>
          <w:sz w:val="27"/>
          <w:szCs w:val="27"/>
          <w:vertAlign w:val="subscript"/>
        </w:rPr>
        <w:t>est</w:t>
      </w:r>
      <w:r>
        <w:rPr>
          <w:rFonts w:ascii="Verdana" w:hAnsi="Verdana"/>
          <w:color w:val="000000"/>
          <w:sz w:val="27"/>
          <w:szCs w:val="27"/>
        </w:rPr>
        <w:t> với </w:t>
      </w:r>
      <w:hyperlink r:id="rId30" w:history="1">
        <w:r>
          <w:rPr>
            <w:rStyle w:val="Hyperlink"/>
            <w:rFonts w:ascii="Verdana" w:hAnsi="Verdana"/>
            <w:sz w:val="27"/>
            <w:szCs w:val="27"/>
          </w:rPr>
          <w:t>công thức cho</w:t>
        </w:r>
      </w:hyperlink>
      <w:r>
        <w:rPr>
          <w:rFonts w:ascii="Verdana" w:hAnsi="Verdana"/>
          <w:color w:val="000000"/>
          <w:sz w:val="27"/>
          <w:szCs w:val="27"/>
        </w:rPr>
        <w:t> . Hóa ra σest là độ lệch chuẩn của các lỗi dự đoán (mỗi Y - Y 'là một lỗi dự đoán).</w:t>
      </w:r>
    </w:p>
    <w:p w:rsidR="009D4E83" w:rsidRDefault="009D4E83" w:rsidP="009D4E83">
      <w:pPr>
        <w:pStyle w:val="para"/>
        <w:shd w:val="clear" w:color="auto" w:fill="FFFFFF"/>
        <w:spacing w:before="0" w:beforeAutospacing="0" w:after="0" w:afterAutospacing="0" w:line="360" w:lineRule="atLeast"/>
        <w:ind w:firstLine="480"/>
        <w:rPr>
          <w:rFonts w:ascii="Verdana" w:hAnsi="Verdana"/>
          <w:color w:val="000000"/>
          <w:sz w:val="27"/>
          <w:szCs w:val="27"/>
        </w:rPr>
      </w:pPr>
      <w:r>
        <w:rPr>
          <w:rFonts w:ascii="Verdana" w:hAnsi="Verdana"/>
          <w:color w:val="000000"/>
          <w:sz w:val="27"/>
          <w:szCs w:val="27"/>
        </w:rPr>
        <w:t>Giả sử dữ liệu trong Bảng 1 là dữ liệu từ dân số năm cặp X, Y.</w:t>
      </w:r>
    </w:p>
    <w:p w:rsidR="009D4E83" w:rsidRDefault="009D4E83" w:rsidP="009D4E83">
      <w:pPr>
        <w:pStyle w:val="tabletitle"/>
        <w:shd w:val="clear" w:color="auto" w:fill="FFFFFF"/>
        <w:spacing w:before="150" w:beforeAutospacing="0" w:after="0" w:afterAutospacing="0"/>
        <w:ind w:hanging="300"/>
        <w:rPr>
          <w:rFonts w:ascii="Verdana" w:hAnsi="Verdana"/>
          <w:color w:val="000000"/>
          <w:sz w:val="27"/>
          <w:szCs w:val="27"/>
        </w:rPr>
      </w:pPr>
      <w:r>
        <w:rPr>
          <w:rFonts w:ascii="Verdana" w:hAnsi="Verdana"/>
          <w:color w:val="000000"/>
          <w:sz w:val="27"/>
          <w:szCs w:val="27"/>
        </w:rPr>
        <w:lastRenderedPageBreak/>
        <w:t>Bảng 1. Dữ liệu ví dụ.</w:t>
      </w:r>
    </w:p>
    <w:tbl>
      <w:tblPr>
        <w:tblW w:w="7470" w:type="dxa"/>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1037"/>
        <w:gridCol w:w="1211"/>
        <w:gridCol w:w="1211"/>
        <w:gridCol w:w="1211"/>
        <w:gridCol w:w="1400"/>
        <w:gridCol w:w="1400"/>
      </w:tblGrid>
      <w:tr w:rsidR="009D4E83" w:rsidTr="009D4E83">
        <w:trPr>
          <w:tblCellSpacing w:w="15" w:type="dxa"/>
        </w:trPr>
        <w:tc>
          <w:tcPr>
            <w:tcW w:w="0" w:type="auto"/>
            <w:tcBorders>
              <w:top w:val="outset" w:sz="6" w:space="0" w:color="000000"/>
              <w:left w:val="outset" w:sz="6" w:space="0" w:color="000000"/>
              <w:bottom w:val="outset" w:sz="6" w:space="0" w:color="000000"/>
              <w:right w:val="outset" w:sz="6" w:space="0" w:color="000000"/>
            </w:tcBorders>
            <w:shd w:val="clear" w:color="auto" w:fill="FAEBD7"/>
            <w:tcMar>
              <w:top w:w="75" w:type="dxa"/>
              <w:left w:w="75" w:type="dxa"/>
              <w:bottom w:w="75" w:type="dxa"/>
              <w:right w:w="75" w:type="dxa"/>
            </w:tcMar>
            <w:vAlign w:val="bottom"/>
            <w:hideMark/>
          </w:tcPr>
          <w:p w:rsidR="009D4E83" w:rsidRDefault="009D4E83">
            <w:pPr>
              <w:jc w:val="center"/>
              <w:rPr>
                <w:b/>
                <w:bCs/>
                <w:szCs w:val="24"/>
              </w:rPr>
            </w:pPr>
            <w:r>
              <w:rPr>
                <w:b/>
                <w:bCs/>
              </w:rPr>
              <w:t> </w:t>
            </w:r>
          </w:p>
        </w:tc>
        <w:tc>
          <w:tcPr>
            <w:tcW w:w="0" w:type="auto"/>
            <w:tcBorders>
              <w:top w:val="outset" w:sz="6" w:space="0" w:color="000000"/>
              <w:left w:val="outset" w:sz="6" w:space="0" w:color="000000"/>
              <w:bottom w:val="outset" w:sz="6" w:space="0" w:color="000000"/>
              <w:right w:val="outset" w:sz="6" w:space="0" w:color="000000"/>
            </w:tcBorders>
            <w:shd w:val="clear" w:color="auto" w:fill="FAEBD7"/>
            <w:tcMar>
              <w:top w:w="75" w:type="dxa"/>
              <w:left w:w="75" w:type="dxa"/>
              <w:bottom w:w="75" w:type="dxa"/>
              <w:right w:w="75" w:type="dxa"/>
            </w:tcMar>
            <w:vAlign w:val="bottom"/>
            <w:hideMark/>
          </w:tcPr>
          <w:p w:rsidR="009D4E83" w:rsidRDefault="009D4E83">
            <w:pPr>
              <w:jc w:val="center"/>
              <w:rPr>
                <w:b/>
                <w:bCs/>
              </w:rPr>
            </w:pPr>
            <w:r>
              <w:rPr>
                <w:b/>
                <w:bCs/>
              </w:rPr>
              <w:t>X</w:t>
            </w:r>
          </w:p>
        </w:tc>
        <w:tc>
          <w:tcPr>
            <w:tcW w:w="0" w:type="auto"/>
            <w:tcBorders>
              <w:top w:val="outset" w:sz="6" w:space="0" w:color="000000"/>
              <w:left w:val="outset" w:sz="6" w:space="0" w:color="000000"/>
              <w:bottom w:val="outset" w:sz="6" w:space="0" w:color="000000"/>
              <w:right w:val="outset" w:sz="6" w:space="0" w:color="000000"/>
            </w:tcBorders>
            <w:shd w:val="clear" w:color="auto" w:fill="FAEBD7"/>
            <w:tcMar>
              <w:top w:w="75" w:type="dxa"/>
              <w:left w:w="75" w:type="dxa"/>
              <w:bottom w:w="75" w:type="dxa"/>
              <w:right w:w="75" w:type="dxa"/>
            </w:tcMar>
            <w:vAlign w:val="bottom"/>
            <w:hideMark/>
          </w:tcPr>
          <w:p w:rsidR="009D4E83" w:rsidRDefault="009D4E83">
            <w:pPr>
              <w:jc w:val="center"/>
              <w:rPr>
                <w:b/>
                <w:bCs/>
              </w:rPr>
            </w:pPr>
            <w:r>
              <w:rPr>
                <w:b/>
                <w:bCs/>
              </w:rPr>
              <w:t>Y</w:t>
            </w:r>
          </w:p>
        </w:tc>
        <w:tc>
          <w:tcPr>
            <w:tcW w:w="0" w:type="auto"/>
            <w:tcBorders>
              <w:top w:val="outset" w:sz="6" w:space="0" w:color="000000"/>
              <w:left w:val="outset" w:sz="6" w:space="0" w:color="000000"/>
              <w:bottom w:val="outset" w:sz="6" w:space="0" w:color="000000"/>
              <w:right w:val="outset" w:sz="6" w:space="0" w:color="000000"/>
            </w:tcBorders>
            <w:shd w:val="clear" w:color="auto" w:fill="FAEBD7"/>
            <w:tcMar>
              <w:top w:w="75" w:type="dxa"/>
              <w:left w:w="75" w:type="dxa"/>
              <w:bottom w:w="75" w:type="dxa"/>
              <w:right w:w="75" w:type="dxa"/>
            </w:tcMar>
            <w:vAlign w:val="bottom"/>
            <w:hideMark/>
          </w:tcPr>
          <w:p w:rsidR="009D4E83" w:rsidRDefault="009D4E83">
            <w:pPr>
              <w:jc w:val="center"/>
              <w:rPr>
                <w:b/>
                <w:bCs/>
              </w:rPr>
            </w:pPr>
            <w:r>
              <w:rPr>
                <w:b/>
                <w:bCs/>
              </w:rPr>
              <w:t>Y '</w:t>
            </w:r>
          </w:p>
        </w:tc>
        <w:tc>
          <w:tcPr>
            <w:tcW w:w="0" w:type="auto"/>
            <w:tcBorders>
              <w:top w:val="outset" w:sz="6" w:space="0" w:color="000000"/>
              <w:left w:val="outset" w:sz="6" w:space="0" w:color="000000"/>
              <w:bottom w:val="outset" w:sz="6" w:space="0" w:color="000000"/>
              <w:right w:val="outset" w:sz="6" w:space="0" w:color="000000"/>
            </w:tcBorders>
            <w:shd w:val="clear" w:color="auto" w:fill="FAEBD7"/>
            <w:tcMar>
              <w:top w:w="75" w:type="dxa"/>
              <w:left w:w="75" w:type="dxa"/>
              <w:bottom w:w="75" w:type="dxa"/>
              <w:right w:w="75" w:type="dxa"/>
            </w:tcMar>
            <w:vAlign w:val="bottom"/>
            <w:hideMark/>
          </w:tcPr>
          <w:p w:rsidR="009D4E83" w:rsidRDefault="009D4E83">
            <w:pPr>
              <w:jc w:val="center"/>
              <w:rPr>
                <w:b/>
                <w:bCs/>
              </w:rPr>
            </w:pPr>
            <w:r>
              <w:rPr>
                <w:b/>
                <w:bCs/>
              </w:rPr>
              <w:t>YY '</w:t>
            </w:r>
          </w:p>
        </w:tc>
        <w:tc>
          <w:tcPr>
            <w:tcW w:w="0" w:type="auto"/>
            <w:tcBorders>
              <w:top w:val="outset" w:sz="6" w:space="0" w:color="000000"/>
              <w:left w:val="outset" w:sz="6" w:space="0" w:color="000000"/>
              <w:bottom w:val="outset" w:sz="6" w:space="0" w:color="000000"/>
              <w:right w:val="outset" w:sz="6" w:space="0" w:color="000000"/>
            </w:tcBorders>
            <w:shd w:val="clear" w:color="auto" w:fill="FAEBD7"/>
            <w:tcMar>
              <w:top w:w="75" w:type="dxa"/>
              <w:left w:w="75" w:type="dxa"/>
              <w:bottom w:w="75" w:type="dxa"/>
              <w:right w:w="75" w:type="dxa"/>
            </w:tcMar>
            <w:vAlign w:val="bottom"/>
            <w:hideMark/>
          </w:tcPr>
          <w:p w:rsidR="009D4E83" w:rsidRDefault="009D4E83">
            <w:pPr>
              <w:jc w:val="center"/>
              <w:rPr>
                <w:b/>
                <w:bCs/>
              </w:rPr>
            </w:pPr>
            <w:r>
              <w:rPr>
                <w:b/>
                <w:bCs/>
              </w:rPr>
              <w:t>(Y-Y ') </w:t>
            </w:r>
            <w:r>
              <w:rPr>
                <w:b/>
                <w:bCs/>
                <w:vertAlign w:val="superscript"/>
              </w:rPr>
              <w:t>2</w:t>
            </w:r>
          </w:p>
        </w:tc>
      </w:tr>
      <w:tr w:rsidR="009D4E83" w:rsidTr="009D4E83">
        <w:trPr>
          <w:tblCellSpacing w:w="15" w:type="dxa"/>
        </w:trPr>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1,00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1,00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1.210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-0.210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0,044</w:t>
            </w:r>
          </w:p>
        </w:tc>
      </w:tr>
      <w:tr w:rsidR="009D4E83" w:rsidTr="009D4E83">
        <w:trPr>
          <w:tblCellSpacing w:w="15" w:type="dxa"/>
        </w:trPr>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2,00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2,00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1.635</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0,365</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0.133</w:t>
            </w:r>
          </w:p>
        </w:tc>
      </w:tr>
      <w:tr w:rsidR="009D4E83" w:rsidTr="009D4E83">
        <w:trPr>
          <w:tblCellSpacing w:w="15" w:type="dxa"/>
        </w:trPr>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3,00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1,30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2.060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-0,760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0,578</w:t>
            </w:r>
          </w:p>
        </w:tc>
      </w:tr>
      <w:tr w:rsidR="009D4E83" w:rsidTr="009D4E83">
        <w:trPr>
          <w:tblCellSpacing w:w="15" w:type="dxa"/>
        </w:trPr>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4,00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3,75</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2,485</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1.265</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1.600</w:t>
            </w:r>
          </w:p>
        </w:tc>
      </w:tr>
      <w:tr w:rsidR="009D4E83" w:rsidTr="009D4E83">
        <w:trPr>
          <w:tblCellSpacing w:w="15" w:type="dxa"/>
        </w:trPr>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5,00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2,25</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2.910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-0,660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0,436</w:t>
            </w:r>
          </w:p>
        </w:tc>
      </w:tr>
      <w:tr w:rsidR="009D4E83" w:rsidTr="009D4E83">
        <w:trPr>
          <w:tblCellSpacing w:w="15" w:type="dxa"/>
        </w:trPr>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Tổng</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15:00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10.30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10.30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0,000</w:t>
            </w:r>
          </w:p>
        </w:tc>
        <w:tc>
          <w:tcPr>
            <w:tcW w:w="0" w:type="auto"/>
            <w:tcBorders>
              <w:top w:val="outset" w:sz="6" w:space="0" w:color="000000"/>
              <w:left w:val="outset" w:sz="6" w:space="0" w:color="000000"/>
              <w:bottom w:val="outset" w:sz="6" w:space="0" w:color="000000"/>
              <w:right w:val="outset" w:sz="6" w:space="0" w:color="000000"/>
            </w:tcBorders>
            <w:shd w:val="clear" w:color="auto" w:fill="FFFFFF"/>
            <w:tcMar>
              <w:top w:w="75" w:type="dxa"/>
              <w:left w:w="75" w:type="dxa"/>
              <w:bottom w:w="75" w:type="dxa"/>
              <w:right w:w="75" w:type="dxa"/>
            </w:tcMar>
            <w:vAlign w:val="center"/>
            <w:hideMark/>
          </w:tcPr>
          <w:p w:rsidR="009D4E83" w:rsidRDefault="009D4E83">
            <w:pPr>
              <w:jc w:val="center"/>
              <w:rPr>
                <w:rFonts w:ascii="Courier" w:hAnsi="Courier"/>
              </w:rPr>
            </w:pPr>
            <w:r>
              <w:rPr>
                <w:rFonts w:ascii="Courier" w:hAnsi="Courier"/>
              </w:rPr>
              <w:t>2.791</w:t>
            </w:r>
          </w:p>
        </w:tc>
      </w:tr>
    </w:tbl>
    <w:p w:rsidR="009D4E83" w:rsidRDefault="009D4E83" w:rsidP="009D4E83">
      <w:pPr>
        <w:pStyle w:val="firstp"/>
        <w:shd w:val="clear" w:color="auto" w:fill="FFFFFF"/>
        <w:spacing w:before="0" w:beforeAutospacing="0" w:after="0" w:afterAutospacing="0" w:line="360" w:lineRule="atLeast"/>
        <w:rPr>
          <w:rFonts w:ascii="Verdana" w:hAnsi="Verdana"/>
          <w:color w:val="000000"/>
          <w:sz w:val="27"/>
          <w:szCs w:val="27"/>
        </w:rPr>
      </w:pPr>
      <w:r>
        <w:rPr>
          <w:rFonts w:ascii="Verdana" w:hAnsi="Verdana"/>
          <w:color w:val="000000"/>
          <w:sz w:val="27"/>
          <w:szCs w:val="27"/>
        </w:rPr>
        <w:t>Cột cuối cùng cho thấy tổng các lỗi bình phương của dự đoán là 2,79. Do đó, lỗi tiêu chuẩn của ước tính là</w:t>
      </w:r>
    </w:p>
    <w:p w:rsidR="009D4E83" w:rsidRDefault="009D4E83" w:rsidP="009D4E83">
      <w:pPr>
        <w:pStyle w:val="equation"/>
        <w:shd w:val="clear" w:color="auto" w:fill="FFFFFF"/>
        <w:ind w:left="750"/>
        <w:rPr>
          <w:rFonts w:ascii="Courier New" w:hAnsi="Courier New" w:cs="Courier New"/>
          <w:color w:val="000000"/>
          <w:sz w:val="27"/>
          <w:szCs w:val="27"/>
        </w:rPr>
      </w:pPr>
      <w:r>
        <w:rPr>
          <w:rFonts w:ascii="Courier New" w:hAnsi="Courier New" w:cs="Courier New"/>
          <w:noProof/>
          <w:color w:val="000000"/>
          <w:sz w:val="27"/>
          <w:szCs w:val="27"/>
        </w:rPr>
        <w:drawing>
          <wp:inline distT="0" distB="0" distL="0" distR="0">
            <wp:extent cx="1636395" cy="545465"/>
            <wp:effectExtent l="0" t="0" r="1905" b="6985"/>
            <wp:docPr id="16" name="Picture 16" descr="http://onlinestatbook.com/2/regression/graphics/se_est_examp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nlinestatbook.com/2/regression/graphics/se_est_example.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6395" cy="545465"/>
                    </a:xfrm>
                    <a:prstGeom prst="rect">
                      <a:avLst/>
                    </a:prstGeom>
                    <a:noFill/>
                    <a:ln>
                      <a:noFill/>
                    </a:ln>
                  </pic:spPr>
                </pic:pic>
              </a:graphicData>
            </a:graphic>
          </wp:inline>
        </w:drawing>
      </w:r>
    </w:p>
    <w:p w:rsidR="009D4E83" w:rsidRDefault="009D4E83" w:rsidP="009D4E83">
      <w:pPr>
        <w:pStyle w:val="NormalWeb"/>
        <w:shd w:val="clear" w:color="auto" w:fill="FFFFFF"/>
        <w:rPr>
          <w:rFonts w:ascii="Verdana" w:hAnsi="Verdana"/>
          <w:color w:val="000000"/>
          <w:sz w:val="27"/>
          <w:szCs w:val="27"/>
        </w:rPr>
      </w:pPr>
      <w:r>
        <w:rPr>
          <w:rFonts w:ascii="Verdana" w:hAnsi="Verdana"/>
          <w:color w:val="000000"/>
          <w:sz w:val="27"/>
          <w:szCs w:val="27"/>
        </w:rPr>
        <w:t>Có một phiên bản của công thức cho lỗi tiêu chuẩn về mặt tương quan của Pearson:</w:t>
      </w:r>
    </w:p>
    <w:p w:rsidR="009D4E83" w:rsidRDefault="009D4E83" w:rsidP="009D4E83">
      <w:pPr>
        <w:pStyle w:val="equation"/>
        <w:shd w:val="clear" w:color="auto" w:fill="FFFFFF"/>
        <w:ind w:left="750"/>
        <w:rPr>
          <w:rFonts w:ascii="Courier New" w:hAnsi="Courier New" w:cs="Courier New"/>
          <w:color w:val="000000"/>
          <w:sz w:val="27"/>
          <w:szCs w:val="27"/>
        </w:rPr>
      </w:pPr>
      <w:r>
        <w:rPr>
          <w:rFonts w:ascii="Courier New" w:hAnsi="Courier New" w:cs="Courier New"/>
          <w:noProof/>
          <w:color w:val="000000"/>
          <w:sz w:val="27"/>
          <w:szCs w:val="27"/>
        </w:rPr>
        <w:drawing>
          <wp:inline distT="0" distB="0" distL="0" distR="0">
            <wp:extent cx="1521460" cy="584200"/>
            <wp:effectExtent l="0" t="0" r="2540" b="6350"/>
            <wp:docPr id="15" name="Picture 15" descr="http://onlinestatbook.com/2/regression/graphics/se_est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nlinestatbook.com/2/regression/graphics/se_est2.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1460" cy="584200"/>
                    </a:xfrm>
                    <a:prstGeom prst="rect">
                      <a:avLst/>
                    </a:prstGeom>
                    <a:noFill/>
                    <a:ln>
                      <a:noFill/>
                    </a:ln>
                  </pic:spPr>
                </pic:pic>
              </a:graphicData>
            </a:graphic>
          </wp:inline>
        </w:drawing>
      </w:r>
    </w:p>
    <w:p w:rsidR="009D4E83" w:rsidRDefault="009D4E83" w:rsidP="009D4E83">
      <w:pPr>
        <w:pStyle w:val="firstp"/>
        <w:shd w:val="clear" w:color="auto" w:fill="FFFFFF"/>
        <w:spacing w:before="0" w:beforeAutospacing="0" w:after="0" w:afterAutospacing="0" w:line="360" w:lineRule="atLeast"/>
        <w:rPr>
          <w:rFonts w:ascii="Verdana" w:hAnsi="Verdana"/>
          <w:color w:val="000000"/>
          <w:sz w:val="27"/>
          <w:szCs w:val="27"/>
        </w:rPr>
      </w:pPr>
      <w:r>
        <w:rPr>
          <w:rFonts w:ascii="Verdana" w:hAnsi="Verdana"/>
          <w:color w:val="000000"/>
          <w:sz w:val="27"/>
          <w:szCs w:val="27"/>
        </w:rPr>
        <w:t>Trong đó ρ là giá trị dân số của mối tương quan Pearson và SSY là</w:t>
      </w:r>
    </w:p>
    <w:p w:rsidR="009D4E83" w:rsidRDefault="009D4E83" w:rsidP="009D4E83">
      <w:pPr>
        <w:pStyle w:val="equation"/>
        <w:shd w:val="clear" w:color="auto" w:fill="FFFFFF"/>
        <w:ind w:left="750"/>
        <w:rPr>
          <w:rFonts w:ascii="Courier New" w:hAnsi="Courier New" w:cs="Courier New"/>
          <w:color w:val="000000"/>
          <w:sz w:val="27"/>
          <w:szCs w:val="27"/>
        </w:rPr>
      </w:pPr>
      <w:r>
        <w:rPr>
          <w:rFonts w:ascii="Courier New" w:hAnsi="Courier New" w:cs="Courier New"/>
          <w:noProof/>
          <w:color w:val="000000"/>
          <w:sz w:val="27"/>
          <w:szCs w:val="27"/>
        </w:rPr>
        <w:drawing>
          <wp:inline distT="0" distB="0" distL="0" distR="0">
            <wp:extent cx="1352550" cy="384175"/>
            <wp:effectExtent l="0" t="0" r="0" b="0"/>
            <wp:docPr id="14" name="Picture 14" descr="http://onlinestatbook.com/2/regression/graphics/ss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nlinestatbook.com/2/regression/graphics/ssy.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52550" cy="384175"/>
                    </a:xfrm>
                    <a:prstGeom prst="rect">
                      <a:avLst/>
                    </a:prstGeom>
                    <a:noFill/>
                    <a:ln>
                      <a:noFill/>
                    </a:ln>
                  </pic:spPr>
                </pic:pic>
              </a:graphicData>
            </a:graphic>
          </wp:inline>
        </w:drawing>
      </w:r>
    </w:p>
    <w:p w:rsidR="009D4E83" w:rsidRDefault="009D4E83" w:rsidP="009D4E83">
      <w:pPr>
        <w:pStyle w:val="firstp"/>
        <w:shd w:val="clear" w:color="auto" w:fill="FFFFFF"/>
        <w:spacing w:before="0" w:beforeAutospacing="0" w:after="0" w:afterAutospacing="0" w:line="360" w:lineRule="atLeast"/>
        <w:rPr>
          <w:rFonts w:ascii="Verdana" w:hAnsi="Verdana"/>
          <w:color w:val="000000"/>
          <w:sz w:val="27"/>
          <w:szCs w:val="27"/>
        </w:rPr>
      </w:pPr>
      <w:r>
        <w:rPr>
          <w:rFonts w:ascii="Verdana" w:hAnsi="Verdana"/>
          <w:color w:val="000000"/>
          <w:sz w:val="27"/>
          <w:szCs w:val="27"/>
        </w:rPr>
        <w:t>Đối với dữ liệu trong Bảng 1, μ </w:t>
      </w:r>
      <w:r>
        <w:rPr>
          <w:rFonts w:ascii="Verdana" w:hAnsi="Verdana"/>
          <w:color w:val="000000"/>
          <w:sz w:val="27"/>
          <w:szCs w:val="27"/>
          <w:vertAlign w:val="subscript"/>
        </w:rPr>
        <w:t>y</w:t>
      </w:r>
      <w:r>
        <w:rPr>
          <w:rFonts w:ascii="Verdana" w:hAnsi="Verdana"/>
          <w:color w:val="000000"/>
          <w:sz w:val="27"/>
          <w:szCs w:val="27"/>
        </w:rPr>
        <w:t> = 2.06, SSY = 4.597 và ρ = 0.6268. Vì thế,</w:t>
      </w:r>
    </w:p>
    <w:p w:rsidR="009D4E83" w:rsidRDefault="009D4E83" w:rsidP="009D4E83">
      <w:pPr>
        <w:pStyle w:val="equation"/>
        <w:shd w:val="clear" w:color="auto" w:fill="FFFFFF"/>
        <w:ind w:left="750"/>
        <w:rPr>
          <w:rFonts w:ascii="Courier New" w:hAnsi="Courier New" w:cs="Courier New"/>
          <w:color w:val="000000"/>
          <w:sz w:val="27"/>
          <w:szCs w:val="27"/>
        </w:rPr>
      </w:pPr>
      <w:r>
        <w:rPr>
          <w:rFonts w:ascii="Courier New" w:hAnsi="Courier New" w:cs="Courier New"/>
          <w:noProof/>
          <w:color w:val="000000"/>
          <w:sz w:val="27"/>
          <w:szCs w:val="27"/>
        </w:rPr>
        <w:drawing>
          <wp:inline distT="0" distB="0" distL="0" distR="0">
            <wp:extent cx="3350260" cy="591820"/>
            <wp:effectExtent l="0" t="0" r="2540" b="0"/>
            <wp:docPr id="13" name="Picture 13" descr="http://onlinestatbook.com/2/regression/graphics/se_compute_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nlinestatbook.com/2/regression/graphics/se_compute_r.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50260" cy="591820"/>
                    </a:xfrm>
                    <a:prstGeom prst="rect">
                      <a:avLst/>
                    </a:prstGeom>
                    <a:noFill/>
                    <a:ln>
                      <a:noFill/>
                    </a:ln>
                  </pic:spPr>
                </pic:pic>
              </a:graphicData>
            </a:graphic>
          </wp:inline>
        </w:drawing>
      </w:r>
    </w:p>
    <w:p w:rsidR="009D4E83" w:rsidRDefault="009D4E83" w:rsidP="009D4E83">
      <w:pPr>
        <w:pStyle w:val="firstp"/>
        <w:shd w:val="clear" w:color="auto" w:fill="FFFFFF"/>
        <w:spacing w:before="0" w:beforeAutospacing="0" w:after="0" w:afterAutospacing="0" w:line="360" w:lineRule="atLeast"/>
        <w:rPr>
          <w:rFonts w:ascii="Verdana" w:hAnsi="Verdana"/>
          <w:color w:val="000000"/>
          <w:sz w:val="27"/>
          <w:szCs w:val="27"/>
        </w:rPr>
      </w:pPr>
      <w:r>
        <w:rPr>
          <w:rFonts w:ascii="Verdana" w:hAnsi="Verdana"/>
          <w:color w:val="000000"/>
          <w:sz w:val="27"/>
          <w:szCs w:val="27"/>
        </w:rPr>
        <w:t>đó là giá trị tương tự được tính toán trước đó.</w:t>
      </w:r>
    </w:p>
    <w:p w:rsidR="009D4E83" w:rsidRDefault="009D4E83" w:rsidP="009D4E83">
      <w:pPr>
        <w:pStyle w:val="para"/>
        <w:shd w:val="clear" w:color="auto" w:fill="FFFFFF"/>
        <w:spacing w:before="0" w:beforeAutospacing="0" w:after="0" w:afterAutospacing="0" w:line="360" w:lineRule="atLeast"/>
        <w:ind w:firstLine="480"/>
        <w:rPr>
          <w:rFonts w:ascii="Verdana" w:hAnsi="Verdana"/>
          <w:color w:val="000000"/>
          <w:sz w:val="27"/>
          <w:szCs w:val="27"/>
        </w:rPr>
      </w:pPr>
      <w:r>
        <w:rPr>
          <w:rFonts w:ascii="Verdana" w:hAnsi="Verdana"/>
          <w:color w:val="000000"/>
          <w:sz w:val="27"/>
          <w:szCs w:val="27"/>
        </w:rPr>
        <w:t>Các công thức tương tự được sử dụng khi sai số chuẩn của ước tính được tính từ một mẫu chứ không phải là dân số. Sự khác biệt duy nhất là mẫu số là N-2 chứ không phải N. Lý do N-2 được sử dụng thay vì N-1 là hai tham số (độ dốc và giao thoa) được ước tính để ước tính tổng bình phương. Các công thức cho một mẫu tương đương với các mẫu cho dân số được hiển thị dưới đây.</w:t>
      </w:r>
    </w:p>
    <w:p w:rsidR="009D4E83" w:rsidRDefault="009D4E83" w:rsidP="009D4E83">
      <w:pPr>
        <w:pStyle w:val="equation"/>
        <w:shd w:val="clear" w:color="auto" w:fill="FFFFFF"/>
        <w:ind w:left="750"/>
        <w:rPr>
          <w:rFonts w:ascii="Courier New" w:hAnsi="Courier New" w:cs="Courier New"/>
          <w:color w:val="000000"/>
          <w:sz w:val="27"/>
          <w:szCs w:val="27"/>
        </w:rPr>
      </w:pPr>
      <w:r>
        <w:rPr>
          <w:rFonts w:ascii="Courier New" w:hAnsi="Courier New" w:cs="Courier New"/>
          <w:noProof/>
          <w:color w:val="000000"/>
          <w:sz w:val="27"/>
          <w:szCs w:val="27"/>
        </w:rPr>
        <w:lastRenderedPageBreak/>
        <w:drawing>
          <wp:inline distT="0" distB="0" distL="0" distR="0">
            <wp:extent cx="1482725" cy="645160"/>
            <wp:effectExtent l="0" t="0" r="3175" b="2540"/>
            <wp:docPr id="12" name="Picture 12" descr="http://onlinestatbook.com/2/regression/graphics/se_estimate_samp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nlinestatbook.com/2/regression/graphics/se_estimate_sample.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82725" cy="645160"/>
                    </a:xfrm>
                    <a:prstGeom prst="rect">
                      <a:avLst/>
                    </a:prstGeom>
                    <a:noFill/>
                    <a:ln>
                      <a:noFill/>
                    </a:ln>
                  </pic:spPr>
                </pic:pic>
              </a:graphicData>
            </a:graphic>
          </wp:inline>
        </w:drawing>
      </w:r>
      <w:r>
        <w:rPr>
          <w:rFonts w:ascii="Courier New" w:hAnsi="Courier New" w:cs="Courier New"/>
          <w:color w:val="000000"/>
          <w:sz w:val="27"/>
          <w:szCs w:val="27"/>
        </w:rPr>
        <w:br/>
      </w:r>
      <w:r>
        <w:rPr>
          <w:rFonts w:ascii="Courier New" w:hAnsi="Courier New" w:cs="Courier New"/>
          <w:noProof/>
          <w:color w:val="000000"/>
          <w:sz w:val="27"/>
          <w:szCs w:val="27"/>
        </w:rPr>
        <w:drawing>
          <wp:inline distT="0" distB="0" distL="0" distR="0">
            <wp:extent cx="1575435" cy="522605"/>
            <wp:effectExtent l="0" t="0" r="5715" b="0"/>
            <wp:docPr id="11" name="Picture 11" descr="http://onlinestatbook.com/2/regression/graphics/se_estimate_sample_examp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nlinestatbook.com/2/regression/graphics/se_estimate_sample_example.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75435" cy="522605"/>
                    </a:xfrm>
                    <a:prstGeom prst="rect">
                      <a:avLst/>
                    </a:prstGeom>
                    <a:noFill/>
                    <a:ln>
                      <a:noFill/>
                    </a:ln>
                  </pic:spPr>
                </pic:pic>
              </a:graphicData>
            </a:graphic>
          </wp:inline>
        </w:drawing>
      </w:r>
      <w:r>
        <w:rPr>
          <w:rFonts w:ascii="Courier New" w:hAnsi="Courier New" w:cs="Courier New"/>
          <w:color w:val="000000"/>
          <w:sz w:val="27"/>
          <w:szCs w:val="27"/>
        </w:rPr>
        <w:br/>
      </w:r>
      <w:r>
        <w:rPr>
          <w:rFonts w:ascii="Courier New" w:hAnsi="Courier New" w:cs="Courier New"/>
          <w:noProof/>
          <w:color w:val="000000"/>
          <w:sz w:val="27"/>
          <w:szCs w:val="27"/>
        </w:rPr>
        <w:drawing>
          <wp:inline distT="0" distB="0" distL="0" distR="0">
            <wp:extent cx="1398270" cy="553085"/>
            <wp:effectExtent l="0" t="0" r="0" b="0"/>
            <wp:docPr id="10" name="Picture 10" descr="http://onlinestatbook.com/2/regression/graphics/se_estimate_sample_ex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nlinestatbook.com/2/regression/graphics/se_estimate_sample_ex2.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98270" cy="553085"/>
                    </a:xfrm>
                    <a:prstGeom prst="rect">
                      <a:avLst/>
                    </a:prstGeom>
                    <a:noFill/>
                    <a:ln>
                      <a:noFill/>
                    </a:ln>
                  </pic:spPr>
                </pic:pic>
              </a:graphicData>
            </a:graphic>
          </wp:inline>
        </w:drawing>
      </w:r>
    </w:p>
    <w:p w:rsidR="009D4E83" w:rsidRDefault="009D4E83" w:rsidP="009D4E83">
      <w:pPr>
        <w:pStyle w:val="equation"/>
        <w:shd w:val="clear" w:color="auto" w:fill="FFFFFF"/>
        <w:ind w:left="750"/>
      </w:pPr>
      <w:hyperlink r:id="rId38" w:history="1">
        <w:r>
          <w:rPr>
            <w:rStyle w:val="Hyperlink"/>
          </w:rPr>
          <w:t>http://onlinestatbook.com/2/regression/accuracy.html</w:t>
        </w:r>
      </w:hyperlink>
    </w:p>
    <w:p w:rsidR="009D4E83" w:rsidRDefault="006B5D07" w:rsidP="009D4E83">
      <w:pPr>
        <w:pStyle w:val="equation"/>
        <w:shd w:val="clear" w:color="auto" w:fill="FFFFFF"/>
        <w:ind w:left="750"/>
      </w:pPr>
      <w:hyperlink r:id="rId39" w:history="1">
        <w:r>
          <w:rPr>
            <w:rStyle w:val="Hyperlink"/>
          </w:rPr>
          <w:t>https://training-course-material.com/training/Standard_Error_of_the_Estimate</w:t>
        </w:r>
      </w:hyperlink>
    </w:p>
    <w:p w:rsidR="006B5D07" w:rsidRDefault="006B5D07" w:rsidP="009D4E83">
      <w:pPr>
        <w:pStyle w:val="equation"/>
        <w:shd w:val="clear" w:color="auto" w:fill="FFFFFF"/>
        <w:ind w:left="750"/>
        <w:rPr>
          <w:rFonts w:ascii="Courier New" w:hAnsi="Courier New" w:cs="Courier New"/>
          <w:color w:val="000000"/>
          <w:sz w:val="27"/>
          <w:szCs w:val="27"/>
        </w:rPr>
      </w:pPr>
    </w:p>
    <w:p w:rsidR="009D4E83" w:rsidRPr="002A5257" w:rsidRDefault="009D4E83" w:rsidP="002A5257"/>
    <w:sectPr w:rsidR="009D4E83" w:rsidRPr="002A5257" w:rsidSect="009D324F">
      <w:footerReference w:type="default" r:id="rId40"/>
      <w:type w:val="continuous"/>
      <w:pgSz w:w="11907" w:h="16840" w:code="9"/>
      <w:pgMar w:top="57" w:right="57" w:bottom="57" w:left="284" w:header="567" w:footer="567" w:gutter="0"/>
      <w:cols w:space="51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4F6" w:rsidRDefault="002D14F6" w:rsidP="00EF6CEC">
      <w:pPr>
        <w:spacing w:after="0" w:line="240" w:lineRule="auto"/>
      </w:pPr>
      <w:r>
        <w:separator/>
      </w:r>
    </w:p>
  </w:endnote>
  <w:endnote w:type="continuationSeparator" w:id="0">
    <w:p w:rsidR="002D14F6" w:rsidRDefault="002D14F6" w:rsidP="00EF6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TE11D73D0t00">
    <w:altName w:val="Times New Roman"/>
    <w:panose1 w:val="00000000000000000000"/>
    <w:charset w:val="00"/>
    <w:family w:val="roman"/>
    <w:notTrueType/>
    <w:pitch w:val="default"/>
  </w:font>
  <w:font w:name="Helvetica-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0025304"/>
      <w:docPartObj>
        <w:docPartGallery w:val="Page Numbers (Bottom of Page)"/>
        <w:docPartUnique/>
      </w:docPartObj>
    </w:sdtPr>
    <w:sdtEndPr>
      <w:rPr>
        <w:noProof/>
      </w:rPr>
    </w:sdtEndPr>
    <w:sdtContent>
      <w:p w:rsidR="00645121" w:rsidRDefault="00645121">
        <w:pPr>
          <w:pStyle w:val="Footer"/>
          <w:jc w:val="center"/>
        </w:pPr>
        <w:r>
          <w:fldChar w:fldCharType="begin"/>
        </w:r>
        <w:r>
          <w:instrText xml:space="preserve"> PAGE   \* MERGEFORMAT </w:instrText>
        </w:r>
        <w:r>
          <w:fldChar w:fldCharType="separate"/>
        </w:r>
        <w:r w:rsidR="00C20662">
          <w:rPr>
            <w:noProof/>
          </w:rPr>
          <w:t>14</w:t>
        </w:r>
        <w:r>
          <w:rPr>
            <w:noProof/>
          </w:rPr>
          <w:fldChar w:fldCharType="end"/>
        </w:r>
      </w:p>
    </w:sdtContent>
  </w:sdt>
  <w:p w:rsidR="00645121" w:rsidRDefault="006451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4F6" w:rsidRDefault="002D14F6" w:rsidP="00EF6CEC">
      <w:pPr>
        <w:spacing w:after="0" w:line="240" w:lineRule="auto"/>
      </w:pPr>
      <w:r>
        <w:separator/>
      </w:r>
    </w:p>
  </w:footnote>
  <w:footnote w:type="continuationSeparator" w:id="0">
    <w:p w:rsidR="002D14F6" w:rsidRDefault="002D14F6" w:rsidP="00EF6C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F5AB9"/>
    <w:multiLevelType w:val="hybridMultilevel"/>
    <w:tmpl w:val="45E8632C"/>
    <w:lvl w:ilvl="0" w:tplc="A5B6BD8C">
      <w:start w:val="1"/>
      <w:numFmt w:val="decimal"/>
      <w:pStyle w:val="Subtitle"/>
      <w:lvlText w:val="Hình 2.%1:"/>
      <w:lvlJc w:val="left"/>
      <w:pPr>
        <w:ind w:left="720" w:hanging="360"/>
      </w:pPr>
      <w:rPr>
        <w:rFonts w:ascii="Times New Roman" w:hAnsi="Times New Roman" w:cs="Times New Roman" w:hint="default"/>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10844A9E"/>
    <w:multiLevelType w:val="multilevel"/>
    <w:tmpl w:val="98E28146"/>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A74899"/>
    <w:multiLevelType w:val="multilevel"/>
    <w:tmpl w:val="9766C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63E9C"/>
    <w:multiLevelType w:val="multilevel"/>
    <w:tmpl w:val="5F9C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55861"/>
    <w:multiLevelType w:val="multilevel"/>
    <w:tmpl w:val="6380B6B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5" w15:restartNumberingAfterBreak="0">
    <w:nsid w:val="2CFB4AAA"/>
    <w:multiLevelType w:val="hybridMultilevel"/>
    <w:tmpl w:val="DE96DFB0"/>
    <w:lvl w:ilvl="0" w:tplc="87EA96A6">
      <w:start w:val="1"/>
      <w:numFmt w:val="decimal"/>
      <w:lvlText w:val="%1."/>
      <w:lvlJc w:val="righ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CF2C7F"/>
    <w:multiLevelType w:val="hybridMultilevel"/>
    <w:tmpl w:val="78885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4C473D"/>
    <w:multiLevelType w:val="hybridMultilevel"/>
    <w:tmpl w:val="12D6EB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943195"/>
    <w:multiLevelType w:val="hybridMultilevel"/>
    <w:tmpl w:val="1E9CA206"/>
    <w:lvl w:ilvl="0" w:tplc="6ECE5630">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40023D43"/>
    <w:multiLevelType w:val="hybridMultilevel"/>
    <w:tmpl w:val="D4B0EE12"/>
    <w:lvl w:ilvl="0" w:tplc="2D4C4304">
      <w:start w:val="1"/>
      <w:numFmt w:val="bullet"/>
      <w:lvlText w:val=""/>
      <w:lvlJc w:val="left"/>
      <w:pPr>
        <w:ind w:left="720" w:hanging="360"/>
      </w:pPr>
      <w:rPr>
        <w:rFonts w:ascii="Symbol" w:hAnsi="Symbol" w:hint="default"/>
      </w:rPr>
    </w:lvl>
    <w:lvl w:ilvl="1" w:tplc="DC94B056">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4CC13A97"/>
    <w:multiLevelType w:val="hybridMultilevel"/>
    <w:tmpl w:val="C558720E"/>
    <w:lvl w:ilvl="0" w:tplc="70F6122E">
      <w:start w:val="1"/>
      <w:numFmt w:val="bullet"/>
      <w:lvlText w:val="-"/>
      <w:lvlJc w:val="left"/>
      <w:pPr>
        <w:ind w:left="720" w:hanging="360"/>
      </w:pPr>
      <w:rPr>
        <w:rFonts w:ascii="Times New Roman" w:eastAsiaTheme="minorHAnsi" w:hAnsi="Times New Roman" w:cs="Times New Roman"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ED6A30"/>
    <w:multiLevelType w:val="hybridMultilevel"/>
    <w:tmpl w:val="F51A731C"/>
    <w:lvl w:ilvl="0" w:tplc="E94ED5C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80251B"/>
    <w:multiLevelType w:val="multilevel"/>
    <w:tmpl w:val="4E14E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AF4859"/>
    <w:multiLevelType w:val="multilevel"/>
    <w:tmpl w:val="037AB70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A950B5"/>
    <w:multiLevelType w:val="hybridMultilevel"/>
    <w:tmpl w:val="BA62D600"/>
    <w:lvl w:ilvl="0" w:tplc="5BDC7E02">
      <w:start w:val="1"/>
      <w:numFmt w:val="bullet"/>
      <w:lvlText w:val="-"/>
      <w:lvlJc w:val="left"/>
      <w:pPr>
        <w:ind w:left="900" w:hanging="360"/>
      </w:pPr>
      <w:rPr>
        <w:rFonts w:ascii="Times New Roman" w:eastAsiaTheme="minorEastAsia"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7D200543"/>
    <w:multiLevelType w:val="hybridMultilevel"/>
    <w:tmpl w:val="16AABE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5"/>
  </w:num>
  <w:num w:numId="4">
    <w:abstractNumId w:val="13"/>
  </w:num>
  <w:num w:numId="5">
    <w:abstractNumId w:val="4"/>
  </w:num>
  <w:num w:numId="6">
    <w:abstractNumId w:val="5"/>
  </w:num>
  <w:num w:numId="7">
    <w:abstractNumId w:val="0"/>
  </w:num>
  <w:num w:numId="8">
    <w:abstractNumId w:val="9"/>
  </w:num>
  <w:num w:numId="9">
    <w:abstractNumId w:val="14"/>
  </w:num>
  <w:num w:numId="10">
    <w:abstractNumId w:val="1"/>
  </w:num>
  <w:num w:numId="11">
    <w:abstractNumId w:val="11"/>
  </w:num>
  <w:num w:numId="12">
    <w:abstractNumId w:val="8"/>
  </w:num>
  <w:num w:numId="13">
    <w:abstractNumId w:val="10"/>
  </w:num>
  <w:num w:numId="14">
    <w:abstractNumId w:val="3"/>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782"/>
    <w:rsid w:val="00002BEC"/>
    <w:rsid w:val="00007E77"/>
    <w:rsid w:val="000107F2"/>
    <w:rsid w:val="000122B0"/>
    <w:rsid w:val="00013667"/>
    <w:rsid w:val="0001528E"/>
    <w:rsid w:val="00020EC7"/>
    <w:rsid w:val="00027E4C"/>
    <w:rsid w:val="00032736"/>
    <w:rsid w:val="00033013"/>
    <w:rsid w:val="000400C9"/>
    <w:rsid w:val="000431BD"/>
    <w:rsid w:val="000435AE"/>
    <w:rsid w:val="00045321"/>
    <w:rsid w:val="0004731A"/>
    <w:rsid w:val="000527FD"/>
    <w:rsid w:val="00053A2A"/>
    <w:rsid w:val="00061BEA"/>
    <w:rsid w:val="00065188"/>
    <w:rsid w:val="0007161D"/>
    <w:rsid w:val="00074D1D"/>
    <w:rsid w:val="00077BBD"/>
    <w:rsid w:val="00082CE5"/>
    <w:rsid w:val="000906C7"/>
    <w:rsid w:val="00090EA8"/>
    <w:rsid w:val="00094774"/>
    <w:rsid w:val="000962D4"/>
    <w:rsid w:val="000A13F5"/>
    <w:rsid w:val="000A1E59"/>
    <w:rsid w:val="000A5FB4"/>
    <w:rsid w:val="000B3046"/>
    <w:rsid w:val="000B77BA"/>
    <w:rsid w:val="000C1561"/>
    <w:rsid w:val="000C167F"/>
    <w:rsid w:val="000C3022"/>
    <w:rsid w:val="000C64FC"/>
    <w:rsid w:val="000C6B95"/>
    <w:rsid w:val="000C719F"/>
    <w:rsid w:val="000C77D5"/>
    <w:rsid w:val="000D0B92"/>
    <w:rsid w:val="000D0D5A"/>
    <w:rsid w:val="000D183E"/>
    <w:rsid w:val="000D31B9"/>
    <w:rsid w:val="000D50AA"/>
    <w:rsid w:val="000E239D"/>
    <w:rsid w:val="000E74DB"/>
    <w:rsid w:val="000F1ACD"/>
    <w:rsid w:val="000F23E3"/>
    <w:rsid w:val="000F2DB0"/>
    <w:rsid w:val="000F7BDA"/>
    <w:rsid w:val="00103452"/>
    <w:rsid w:val="001050B8"/>
    <w:rsid w:val="00107F4A"/>
    <w:rsid w:val="0011111B"/>
    <w:rsid w:val="00114BD3"/>
    <w:rsid w:val="001160F3"/>
    <w:rsid w:val="001167EF"/>
    <w:rsid w:val="00116C44"/>
    <w:rsid w:val="00124FEE"/>
    <w:rsid w:val="00135120"/>
    <w:rsid w:val="00135DF4"/>
    <w:rsid w:val="00140E77"/>
    <w:rsid w:val="0014122A"/>
    <w:rsid w:val="00151BA5"/>
    <w:rsid w:val="0015431B"/>
    <w:rsid w:val="00161E52"/>
    <w:rsid w:val="00163D9D"/>
    <w:rsid w:val="00165378"/>
    <w:rsid w:val="00170D7D"/>
    <w:rsid w:val="001715E6"/>
    <w:rsid w:val="00171720"/>
    <w:rsid w:val="00176208"/>
    <w:rsid w:val="0017789C"/>
    <w:rsid w:val="00182B18"/>
    <w:rsid w:val="001A16E3"/>
    <w:rsid w:val="001A16FC"/>
    <w:rsid w:val="001A3319"/>
    <w:rsid w:val="001A3817"/>
    <w:rsid w:val="001A46F8"/>
    <w:rsid w:val="001A7879"/>
    <w:rsid w:val="001A790E"/>
    <w:rsid w:val="001B3FB1"/>
    <w:rsid w:val="001C27F2"/>
    <w:rsid w:val="001C4547"/>
    <w:rsid w:val="001D557F"/>
    <w:rsid w:val="001E1B44"/>
    <w:rsid w:val="001E78C6"/>
    <w:rsid w:val="001F16D1"/>
    <w:rsid w:val="001F3384"/>
    <w:rsid w:val="001F3E43"/>
    <w:rsid w:val="001F6E6A"/>
    <w:rsid w:val="0020190A"/>
    <w:rsid w:val="002024E7"/>
    <w:rsid w:val="00205223"/>
    <w:rsid w:val="00205594"/>
    <w:rsid w:val="002055E5"/>
    <w:rsid w:val="00207155"/>
    <w:rsid w:val="0021695C"/>
    <w:rsid w:val="002320E0"/>
    <w:rsid w:val="00232ACF"/>
    <w:rsid w:val="00234A56"/>
    <w:rsid w:val="0023539F"/>
    <w:rsid w:val="00235508"/>
    <w:rsid w:val="00236DD4"/>
    <w:rsid w:val="0024108E"/>
    <w:rsid w:val="00242D04"/>
    <w:rsid w:val="00243B3A"/>
    <w:rsid w:val="00244216"/>
    <w:rsid w:val="00244E57"/>
    <w:rsid w:val="0024526D"/>
    <w:rsid w:val="0024740A"/>
    <w:rsid w:val="0024771E"/>
    <w:rsid w:val="002504C1"/>
    <w:rsid w:val="002515CD"/>
    <w:rsid w:val="002526C3"/>
    <w:rsid w:val="00252C86"/>
    <w:rsid w:val="00260F0F"/>
    <w:rsid w:val="00262BA0"/>
    <w:rsid w:val="002707A2"/>
    <w:rsid w:val="002748A1"/>
    <w:rsid w:val="00276649"/>
    <w:rsid w:val="00280B50"/>
    <w:rsid w:val="002826D2"/>
    <w:rsid w:val="00290A12"/>
    <w:rsid w:val="00292B7A"/>
    <w:rsid w:val="002A44CB"/>
    <w:rsid w:val="002A5257"/>
    <w:rsid w:val="002B06D9"/>
    <w:rsid w:val="002B5D7D"/>
    <w:rsid w:val="002C0147"/>
    <w:rsid w:val="002C180A"/>
    <w:rsid w:val="002C1D3D"/>
    <w:rsid w:val="002C3624"/>
    <w:rsid w:val="002C4C58"/>
    <w:rsid w:val="002C560D"/>
    <w:rsid w:val="002C6D9B"/>
    <w:rsid w:val="002D14F6"/>
    <w:rsid w:val="002D22A7"/>
    <w:rsid w:val="002D64AA"/>
    <w:rsid w:val="002D740C"/>
    <w:rsid w:val="002E2FA6"/>
    <w:rsid w:val="002E6EAC"/>
    <w:rsid w:val="002F38EF"/>
    <w:rsid w:val="002F4203"/>
    <w:rsid w:val="003033AB"/>
    <w:rsid w:val="00304742"/>
    <w:rsid w:val="00307FC7"/>
    <w:rsid w:val="00314E5E"/>
    <w:rsid w:val="00320F6A"/>
    <w:rsid w:val="003335D7"/>
    <w:rsid w:val="00334925"/>
    <w:rsid w:val="00336071"/>
    <w:rsid w:val="00337C4A"/>
    <w:rsid w:val="00340173"/>
    <w:rsid w:val="0034153C"/>
    <w:rsid w:val="00342BBA"/>
    <w:rsid w:val="00345DB2"/>
    <w:rsid w:val="003611A7"/>
    <w:rsid w:val="00365963"/>
    <w:rsid w:val="00366016"/>
    <w:rsid w:val="00367ADE"/>
    <w:rsid w:val="00367D3C"/>
    <w:rsid w:val="00375DC8"/>
    <w:rsid w:val="003760F6"/>
    <w:rsid w:val="00377817"/>
    <w:rsid w:val="00381811"/>
    <w:rsid w:val="00382B8E"/>
    <w:rsid w:val="0039200F"/>
    <w:rsid w:val="00394CAA"/>
    <w:rsid w:val="003A15D4"/>
    <w:rsid w:val="003A22EB"/>
    <w:rsid w:val="003A71C7"/>
    <w:rsid w:val="003B6F20"/>
    <w:rsid w:val="003C185B"/>
    <w:rsid w:val="003C4A5A"/>
    <w:rsid w:val="003C4ECA"/>
    <w:rsid w:val="003C5D8E"/>
    <w:rsid w:val="003C70EA"/>
    <w:rsid w:val="003C7801"/>
    <w:rsid w:val="003C7D8F"/>
    <w:rsid w:val="003D0D3A"/>
    <w:rsid w:val="003D27D9"/>
    <w:rsid w:val="003D34A5"/>
    <w:rsid w:val="003D5B44"/>
    <w:rsid w:val="003D6637"/>
    <w:rsid w:val="003E0511"/>
    <w:rsid w:val="003E32FA"/>
    <w:rsid w:val="003E4555"/>
    <w:rsid w:val="003E4EF0"/>
    <w:rsid w:val="003E728F"/>
    <w:rsid w:val="003E734A"/>
    <w:rsid w:val="003F374A"/>
    <w:rsid w:val="003F6337"/>
    <w:rsid w:val="00401BCD"/>
    <w:rsid w:val="00401D2A"/>
    <w:rsid w:val="00405214"/>
    <w:rsid w:val="00406049"/>
    <w:rsid w:val="0041011D"/>
    <w:rsid w:val="00411330"/>
    <w:rsid w:val="0041309F"/>
    <w:rsid w:val="00414D54"/>
    <w:rsid w:val="00414F59"/>
    <w:rsid w:val="00417E5C"/>
    <w:rsid w:val="00423A9F"/>
    <w:rsid w:val="00432500"/>
    <w:rsid w:val="00433F29"/>
    <w:rsid w:val="00434F35"/>
    <w:rsid w:val="004368E8"/>
    <w:rsid w:val="004409B5"/>
    <w:rsid w:val="00445B42"/>
    <w:rsid w:val="00447275"/>
    <w:rsid w:val="004554FE"/>
    <w:rsid w:val="00456956"/>
    <w:rsid w:val="00457A21"/>
    <w:rsid w:val="004675F0"/>
    <w:rsid w:val="00470CBB"/>
    <w:rsid w:val="00474704"/>
    <w:rsid w:val="00475F4F"/>
    <w:rsid w:val="00481008"/>
    <w:rsid w:val="00485340"/>
    <w:rsid w:val="004B4AFA"/>
    <w:rsid w:val="004B5A5B"/>
    <w:rsid w:val="004B7BC9"/>
    <w:rsid w:val="004B7BF4"/>
    <w:rsid w:val="004C0CA2"/>
    <w:rsid w:val="004C1A51"/>
    <w:rsid w:val="004D7777"/>
    <w:rsid w:val="004E0DF3"/>
    <w:rsid w:val="004E2373"/>
    <w:rsid w:val="004E34F9"/>
    <w:rsid w:val="004F62CF"/>
    <w:rsid w:val="004F76CF"/>
    <w:rsid w:val="00500201"/>
    <w:rsid w:val="00510583"/>
    <w:rsid w:val="005120E2"/>
    <w:rsid w:val="00513E09"/>
    <w:rsid w:val="00514A82"/>
    <w:rsid w:val="00523D18"/>
    <w:rsid w:val="00525E3A"/>
    <w:rsid w:val="005353B7"/>
    <w:rsid w:val="00542B8C"/>
    <w:rsid w:val="00550B64"/>
    <w:rsid w:val="00551648"/>
    <w:rsid w:val="00552E85"/>
    <w:rsid w:val="00555CFE"/>
    <w:rsid w:val="0056084B"/>
    <w:rsid w:val="00562DFC"/>
    <w:rsid w:val="005667DF"/>
    <w:rsid w:val="00570F06"/>
    <w:rsid w:val="00570FCC"/>
    <w:rsid w:val="005733F3"/>
    <w:rsid w:val="005735A7"/>
    <w:rsid w:val="00577DC0"/>
    <w:rsid w:val="00582D62"/>
    <w:rsid w:val="00582FF1"/>
    <w:rsid w:val="00584840"/>
    <w:rsid w:val="005865A7"/>
    <w:rsid w:val="005932F2"/>
    <w:rsid w:val="00595A3A"/>
    <w:rsid w:val="005A38C2"/>
    <w:rsid w:val="005B0E19"/>
    <w:rsid w:val="005B3DDD"/>
    <w:rsid w:val="005C0594"/>
    <w:rsid w:val="005C18A9"/>
    <w:rsid w:val="005D1CD1"/>
    <w:rsid w:val="005D414E"/>
    <w:rsid w:val="005D5DA0"/>
    <w:rsid w:val="005E02CE"/>
    <w:rsid w:val="005E161F"/>
    <w:rsid w:val="005E4754"/>
    <w:rsid w:val="005E6597"/>
    <w:rsid w:val="005E68B2"/>
    <w:rsid w:val="00613ADD"/>
    <w:rsid w:val="0061491F"/>
    <w:rsid w:val="00615CDD"/>
    <w:rsid w:val="00617843"/>
    <w:rsid w:val="006214C4"/>
    <w:rsid w:val="006277A3"/>
    <w:rsid w:val="00637001"/>
    <w:rsid w:val="00637BF6"/>
    <w:rsid w:val="00643FB6"/>
    <w:rsid w:val="00645121"/>
    <w:rsid w:val="00656C9C"/>
    <w:rsid w:val="00660409"/>
    <w:rsid w:val="00665DE8"/>
    <w:rsid w:val="0067234A"/>
    <w:rsid w:val="00673771"/>
    <w:rsid w:val="00677727"/>
    <w:rsid w:val="0068025C"/>
    <w:rsid w:val="006837E6"/>
    <w:rsid w:val="00686030"/>
    <w:rsid w:val="00686A7E"/>
    <w:rsid w:val="006A53F7"/>
    <w:rsid w:val="006B5D07"/>
    <w:rsid w:val="006B6D88"/>
    <w:rsid w:val="006C370E"/>
    <w:rsid w:val="006C68D3"/>
    <w:rsid w:val="006C6FDA"/>
    <w:rsid w:val="006C770E"/>
    <w:rsid w:val="006D1A96"/>
    <w:rsid w:val="006D417A"/>
    <w:rsid w:val="006D45B7"/>
    <w:rsid w:val="006D605D"/>
    <w:rsid w:val="006E12CC"/>
    <w:rsid w:val="006E684A"/>
    <w:rsid w:val="006E6A7B"/>
    <w:rsid w:val="006F0F03"/>
    <w:rsid w:val="006F3AD3"/>
    <w:rsid w:val="00701862"/>
    <w:rsid w:val="0070454E"/>
    <w:rsid w:val="00707F97"/>
    <w:rsid w:val="0071396E"/>
    <w:rsid w:val="007156C8"/>
    <w:rsid w:val="00716C00"/>
    <w:rsid w:val="007251A4"/>
    <w:rsid w:val="00725382"/>
    <w:rsid w:val="00725F8F"/>
    <w:rsid w:val="00731B63"/>
    <w:rsid w:val="00734D1F"/>
    <w:rsid w:val="0074144D"/>
    <w:rsid w:val="00741FDE"/>
    <w:rsid w:val="00743294"/>
    <w:rsid w:val="0074627A"/>
    <w:rsid w:val="007471A0"/>
    <w:rsid w:val="00747651"/>
    <w:rsid w:val="00750465"/>
    <w:rsid w:val="00751DCC"/>
    <w:rsid w:val="00752440"/>
    <w:rsid w:val="00754A62"/>
    <w:rsid w:val="00755F91"/>
    <w:rsid w:val="00760732"/>
    <w:rsid w:val="007634A4"/>
    <w:rsid w:val="00764871"/>
    <w:rsid w:val="00780864"/>
    <w:rsid w:val="00782F0D"/>
    <w:rsid w:val="00785DE0"/>
    <w:rsid w:val="0078663A"/>
    <w:rsid w:val="007870C3"/>
    <w:rsid w:val="00787119"/>
    <w:rsid w:val="00790DEE"/>
    <w:rsid w:val="007942B4"/>
    <w:rsid w:val="007951DA"/>
    <w:rsid w:val="007A0698"/>
    <w:rsid w:val="007A414F"/>
    <w:rsid w:val="007A6396"/>
    <w:rsid w:val="007A6D44"/>
    <w:rsid w:val="007B06BA"/>
    <w:rsid w:val="007B0EA8"/>
    <w:rsid w:val="007B1FBA"/>
    <w:rsid w:val="007B42C9"/>
    <w:rsid w:val="007C1162"/>
    <w:rsid w:val="007C3A55"/>
    <w:rsid w:val="007C59B5"/>
    <w:rsid w:val="007D3986"/>
    <w:rsid w:val="007D5346"/>
    <w:rsid w:val="007D6611"/>
    <w:rsid w:val="007D774A"/>
    <w:rsid w:val="007E488D"/>
    <w:rsid w:val="007F7043"/>
    <w:rsid w:val="007F7547"/>
    <w:rsid w:val="0080174E"/>
    <w:rsid w:val="0081285F"/>
    <w:rsid w:val="00816332"/>
    <w:rsid w:val="008204CD"/>
    <w:rsid w:val="00820A22"/>
    <w:rsid w:val="00821AC0"/>
    <w:rsid w:val="00821B78"/>
    <w:rsid w:val="008241D5"/>
    <w:rsid w:val="00827DD6"/>
    <w:rsid w:val="00833934"/>
    <w:rsid w:val="0083470A"/>
    <w:rsid w:val="008519A9"/>
    <w:rsid w:val="00853BFC"/>
    <w:rsid w:val="00856B6E"/>
    <w:rsid w:val="00874968"/>
    <w:rsid w:val="008751F0"/>
    <w:rsid w:val="00881FD4"/>
    <w:rsid w:val="0089104F"/>
    <w:rsid w:val="00893E4E"/>
    <w:rsid w:val="008B7478"/>
    <w:rsid w:val="008B783A"/>
    <w:rsid w:val="008C7107"/>
    <w:rsid w:val="008C74C5"/>
    <w:rsid w:val="008D287A"/>
    <w:rsid w:val="008D2966"/>
    <w:rsid w:val="008D2EB8"/>
    <w:rsid w:val="008D57B5"/>
    <w:rsid w:val="008E06EA"/>
    <w:rsid w:val="008E1881"/>
    <w:rsid w:val="008F7D50"/>
    <w:rsid w:val="00903782"/>
    <w:rsid w:val="009066F8"/>
    <w:rsid w:val="009104EC"/>
    <w:rsid w:val="00910A85"/>
    <w:rsid w:val="009110DE"/>
    <w:rsid w:val="00912594"/>
    <w:rsid w:val="00915C36"/>
    <w:rsid w:val="009163BD"/>
    <w:rsid w:val="00926BC5"/>
    <w:rsid w:val="00926D5F"/>
    <w:rsid w:val="009304EE"/>
    <w:rsid w:val="00932ED6"/>
    <w:rsid w:val="00934E98"/>
    <w:rsid w:val="00935E46"/>
    <w:rsid w:val="0093748B"/>
    <w:rsid w:val="009413DD"/>
    <w:rsid w:val="009415D2"/>
    <w:rsid w:val="00943CE2"/>
    <w:rsid w:val="00945FB8"/>
    <w:rsid w:val="00955DFC"/>
    <w:rsid w:val="0095630B"/>
    <w:rsid w:val="0095687B"/>
    <w:rsid w:val="00961EE4"/>
    <w:rsid w:val="009707E5"/>
    <w:rsid w:val="00983557"/>
    <w:rsid w:val="009865B3"/>
    <w:rsid w:val="00994005"/>
    <w:rsid w:val="00994D3F"/>
    <w:rsid w:val="009961D7"/>
    <w:rsid w:val="009A0851"/>
    <w:rsid w:val="009A2F73"/>
    <w:rsid w:val="009A480A"/>
    <w:rsid w:val="009B63D6"/>
    <w:rsid w:val="009B6754"/>
    <w:rsid w:val="009C0706"/>
    <w:rsid w:val="009C081A"/>
    <w:rsid w:val="009C3549"/>
    <w:rsid w:val="009C4C76"/>
    <w:rsid w:val="009C7CF7"/>
    <w:rsid w:val="009D324F"/>
    <w:rsid w:val="009D4E83"/>
    <w:rsid w:val="009D65A7"/>
    <w:rsid w:val="009E0DFB"/>
    <w:rsid w:val="009E3FE2"/>
    <w:rsid w:val="009F1554"/>
    <w:rsid w:val="009F1ACD"/>
    <w:rsid w:val="00A0181D"/>
    <w:rsid w:val="00A10879"/>
    <w:rsid w:val="00A1647B"/>
    <w:rsid w:val="00A17D1F"/>
    <w:rsid w:val="00A31835"/>
    <w:rsid w:val="00A31A37"/>
    <w:rsid w:val="00A326B2"/>
    <w:rsid w:val="00A32E17"/>
    <w:rsid w:val="00A34F4A"/>
    <w:rsid w:val="00A364F7"/>
    <w:rsid w:val="00A36CDB"/>
    <w:rsid w:val="00A453A8"/>
    <w:rsid w:val="00A46062"/>
    <w:rsid w:val="00A50918"/>
    <w:rsid w:val="00A517E8"/>
    <w:rsid w:val="00A55554"/>
    <w:rsid w:val="00A56C48"/>
    <w:rsid w:val="00A56FCA"/>
    <w:rsid w:val="00A61D9A"/>
    <w:rsid w:val="00A6236F"/>
    <w:rsid w:val="00A7103B"/>
    <w:rsid w:val="00A7354B"/>
    <w:rsid w:val="00A761E5"/>
    <w:rsid w:val="00A82D51"/>
    <w:rsid w:val="00A82F38"/>
    <w:rsid w:val="00A84C20"/>
    <w:rsid w:val="00A85A07"/>
    <w:rsid w:val="00A92E0D"/>
    <w:rsid w:val="00AA0317"/>
    <w:rsid w:val="00AA31FA"/>
    <w:rsid w:val="00AA3430"/>
    <w:rsid w:val="00AA3608"/>
    <w:rsid w:val="00AA70ED"/>
    <w:rsid w:val="00AB283D"/>
    <w:rsid w:val="00AB3CDC"/>
    <w:rsid w:val="00AB3D3E"/>
    <w:rsid w:val="00AB4382"/>
    <w:rsid w:val="00AC34F3"/>
    <w:rsid w:val="00AD10E7"/>
    <w:rsid w:val="00AD1903"/>
    <w:rsid w:val="00AD4381"/>
    <w:rsid w:val="00AD7BDE"/>
    <w:rsid w:val="00AE0D47"/>
    <w:rsid w:val="00AE6673"/>
    <w:rsid w:val="00AE7DCA"/>
    <w:rsid w:val="00AF569A"/>
    <w:rsid w:val="00B0583A"/>
    <w:rsid w:val="00B12EE2"/>
    <w:rsid w:val="00B135C9"/>
    <w:rsid w:val="00B14CA2"/>
    <w:rsid w:val="00B22874"/>
    <w:rsid w:val="00B24906"/>
    <w:rsid w:val="00B3186D"/>
    <w:rsid w:val="00B41C9D"/>
    <w:rsid w:val="00B42488"/>
    <w:rsid w:val="00B428F6"/>
    <w:rsid w:val="00B43B04"/>
    <w:rsid w:val="00B449E4"/>
    <w:rsid w:val="00B51F9A"/>
    <w:rsid w:val="00B61FCE"/>
    <w:rsid w:val="00B63F19"/>
    <w:rsid w:val="00B70078"/>
    <w:rsid w:val="00B73551"/>
    <w:rsid w:val="00B806F7"/>
    <w:rsid w:val="00B91ED8"/>
    <w:rsid w:val="00B92406"/>
    <w:rsid w:val="00B92F73"/>
    <w:rsid w:val="00B9366E"/>
    <w:rsid w:val="00B96DCA"/>
    <w:rsid w:val="00BA0B3E"/>
    <w:rsid w:val="00BA0E9D"/>
    <w:rsid w:val="00BA1D24"/>
    <w:rsid w:val="00BA2773"/>
    <w:rsid w:val="00BB0434"/>
    <w:rsid w:val="00BB2C98"/>
    <w:rsid w:val="00BB4356"/>
    <w:rsid w:val="00BB6867"/>
    <w:rsid w:val="00BB6901"/>
    <w:rsid w:val="00BC37AE"/>
    <w:rsid w:val="00BC3A7A"/>
    <w:rsid w:val="00BC7CC2"/>
    <w:rsid w:val="00BD320F"/>
    <w:rsid w:val="00BD40E9"/>
    <w:rsid w:val="00BD5482"/>
    <w:rsid w:val="00BE56D6"/>
    <w:rsid w:val="00BE5925"/>
    <w:rsid w:val="00BF2459"/>
    <w:rsid w:val="00BF4264"/>
    <w:rsid w:val="00BF7256"/>
    <w:rsid w:val="00C019B6"/>
    <w:rsid w:val="00C02911"/>
    <w:rsid w:val="00C03C6D"/>
    <w:rsid w:val="00C0776C"/>
    <w:rsid w:val="00C1373B"/>
    <w:rsid w:val="00C151B9"/>
    <w:rsid w:val="00C15475"/>
    <w:rsid w:val="00C15F85"/>
    <w:rsid w:val="00C17F88"/>
    <w:rsid w:val="00C20662"/>
    <w:rsid w:val="00C26447"/>
    <w:rsid w:val="00C26C10"/>
    <w:rsid w:val="00C27390"/>
    <w:rsid w:val="00C30B78"/>
    <w:rsid w:val="00C32E61"/>
    <w:rsid w:val="00C33394"/>
    <w:rsid w:val="00C3353A"/>
    <w:rsid w:val="00C350E7"/>
    <w:rsid w:val="00C3797F"/>
    <w:rsid w:val="00C465DF"/>
    <w:rsid w:val="00C503AC"/>
    <w:rsid w:val="00C51A56"/>
    <w:rsid w:val="00C52B25"/>
    <w:rsid w:val="00C52DBB"/>
    <w:rsid w:val="00C61956"/>
    <w:rsid w:val="00C64320"/>
    <w:rsid w:val="00C6544E"/>
    <w:rsid w:val="00C674EF"/>
    <w:rsid w:val="00C757AE"/>
    <w:rsid w:val="00C76765"/>
    <w:rsid w:val="00C82E22"/>
    <w:rsid w:val="00C8626D"/>
    <w:rsid w:val="00C8648C"/>
    <w:rsid w:val="00C97A1C"/>
    <w:rsid w:val="00CA49E5"/>
    <w:rsid w:val="00CA6502"/>
    <w:rsid w:val="00CB19F1"/>
    <w:rsid w:val="00CB306C"/>
    <w:rsid w:val="00CC0BA4"/>
    <w:rsid w:val="00CC7777"/>
    <w:rsid w:val="00CD0682"/>
    <w:rsid w:val="00CD15A4"/>
    <w:rsid w:val="00CD7820"/>
    <w:rsid w:val="00CD7E36"/>
    <w:rsid w:val="00CE34BD"/>
    <w:rsid w:val="00CE5F3D"/>
    <w:rsid w:val="00CF2830"/>
    <w:rsid w:val="00CF2E6A"/>
    <w:rsid w:val="00CF4F46"/>
    <w:rsid w:val="00CF62D2"/>
    <w:rsid w:val="00D04213"/>
    <w:rsid w:val="00D04E04"/>
    <w:rsid w:val="00D07800"/>
    <w:rsid w:val="00D102EB"/>
    <w:rsid w:val="00D154FD"/>
    <w:rsid w:val="00D16D93"/>
    <w:rsid w:val="00D240D9"/>
    <w:rsid w:val="00D31306"/>
    <w:rsid w:val="00D32DA0"/>
    <w:rsid w:val="00D4017E"/>
    <w:rsid w:val="00D4093F"/>
    <w:rsid w:val="00D476A5"/>
    <w:rsid w:val="00D54657"/>
    <w:rsid w:val="00D55C1C"/>
    <w:rsid w:val="00D56C02"/>
    <w:rsid w:val="00D606EA"/>
    <w:rsid w:val="00D61FDB"/>
    <w:rsid w:val="00D64621"/>
    <w:rsid w:val="00D67FB3"/>
    <w:rsid w:val="00D70FA1"/>
    <w:rsid w:val="00D7670B"/>
    <w:rsid w:val="00D806CE"/>
    <w:rsid w:val="00D86545"/>
    <w:rsid w:val="00D87628"/>
    <w:rsid w:val="00D92B34"/>
    <w:rsid w:val="00D96BB7"/>
    <w:rsid w:val="00D97643"/>
    <w:rsid w:val="00DA0AFE"/>
    <w:rsid w:val="00DA30E8"/>
    <w:rsid w:val="00DA4C08"/>
    <w:rsid w:val="00DB1809"/>
    <w:rsid w:val="00DB267F"/>
    <w:rsid w:val="00DC1EEF"/>
    <w:rsid w:val="00DC30C3"/>
    <w:rsid w:val="00DC3E37"/>
    <w:rsid w:val="00DC6BBD"/>
    <w:rsid w:val="00DC77E6"/>
    <w:rsid w:val="00DC7952"/>
    <w:rsid w:val="00DC7C89"/>
    <w:rsid w:val="00DD0DDD"/>
    <w:rsid w:val="00DD13C1"/>
    <w:rsid w:val="00DD598B"/>
    <w:rsid w:val="00DD5FFB"/>
    <w:rsid w:val="00DD6E80"/>
    <w:rsid w:val="00DE07D2"/>
    <w:rsid w:val="00DE2676"/>
    <w:rsid w:val="00DE382E"/>
    <w:rsid w:val="00DE5CBF"/>
    <w:rsid w:val="00DE63FC"/>
    <w:rsid w:val="00DF1725"/>
    <w:rsid w:val="00DF2323"/>
    <w:rsid w:val="00DF2603"/>
    <w:rsid w:val="00E01C63"/>
    <w:rsid w:val="00E02191"/>
    <w:rsid w:val="00E02798"/>
    <w:rsid w:val="00E0532D"/>
    <w:rsid w:val="00E11C3C"/>
    <w:rsid w:val="00E12243"/>
    <w:rsid w:val="00E161F0"/>
    <w:rsid w:val="00E16570"/>
    <w:rsid w:val="00E170BF"/>
    <w:rsid w:val="00E17E40"/>
    <w:rsid w:val="00E20216"/>
    <w:rsid w:val="00E20564"/>
    <w:rsid w:val="00E23980"/>
    <w:rsid w:val="00E25322"/>
    <w:rsid w:val="00E300D2"/>
    <w:rsid w:val="00E30393"/>
    <w:rsid w:val="00E30854"/>
    <w:rsid w:val="00E31007"/>
    <w:rsid w:val="00E346C8"/>
    <w:rsid w:val="00E35E6B"/>
    <w:rsid w:val="00E44C78"/>
    <w:rsid w:val="00E452B8"/>
    <w:rsid w:val="00E45FCC"/>
    <w:rsid w:val="00E50F30"/>
    <w:rsid w:val="00E5225E"/>
    <w:rsid w:val="00E52C5E"/>
    <w:rsid w:val="00E53D3B"/>
    <w:rsid w:val="00E559DE"/>
    <w:rsid w:val="00E5689E"/>
    <w:rsid w:val="00E61BCE"/>
    <w:rsid w:val="00E631B4"/>
    <w:rsid w:val="00E63949"/>
    <w:rsid w:val="00E67F27"/>
    <w:rsid w:val="00E70680"/>
    <w:rsid w:val="00E7253E"/>
    <w:rsid w:val="00E72B38"/>
    <w:rsid w:val="00E730BB"/>
    <w:rsid w:val="00E800F0"/>
    <w:rsid w:val="00E81A25"/>
    <w:rsid w:val="00E826CD"/>
    <w:rsid w:val="00E854A0"/>
    <w:rsid w:val="00E8624C"/>
    <w:rsid w:val="00E91180"/>
    <w:rsid w:val="00E944CE"/>
    <w:rsid w:val="00EA10EA"/>
    <w:rsid w:val="00EA1FE0"/>
    <w:rsid w:val="00EA3A7F"/>
    <w:rsid w:val="00EA4EBF"/>
    <w:rsid w:val="00EA4FD4"/>
    <w:rsid w:val="00EA5C07"/>
    <w:rsid w:val="00EB4ED2"/>
    <w:rsid w:val="00EB7725"/>
    <w:rsid w:val="00EC2FDC"/>
    <w:rsid w:val="00EC6437"/>
    <w:rsid w:val="00EC64A6"/>
    <w:rsid w:val="00EC741C"/>
    <w:rsid w:val="00ED29F6"/>
    <w:rsid w:val="00ED38C4"/>
    <w:rsid w:val="00EE190F"/>
    <w:rsid w:val="00EE2FAC"/>
    <w:rsid w:val="00EE4C7D"/>
    <w:rsid w:val="00EF047D"/>
    <w:rsid w:val="00EF52EF"/>
    <w:rsid w:val="00EF574C"/>
    <w:rsid w:val="00EF6CEC"/>
    <w:rsid w:val="00F01200"/>
    <w:rsid w:val="00F0226C"/>
    <w:rsid w:val="00F05E40"/>
    <w:rsid w:val="00F06A5F"/>
    <w:rsid w:val="00F07175"/>
    <w:rsid w:val="00F071CF"/>
    <w:rsid w:val="00F11B35"/>
    <w:rsid w:val="00F127C3"/>
    <w:rsid w:val="00F17312"/>
    <w:rsid w:val="00F21FC3"/>
    <w:rsid w:val="00F22D4C"/>
    <w:rsid w:val="00F24194"/>
    <w:rsid w:val="00F26CA4"/>
    <w:rsid w:val="00F32518"/>
    <w:rsid w:val="00F45789"/>
    <w:rsid w:val="00F466DA"/>
    <w:rsid w:val="00F542ED"/>
    <w:rsid w:val="00F55B92"/>
    <w:rsid w:val="00F56543"/>
    <w:rsid w:val="00F63158"/>
    <w:rsid w:val="00F67084"/>
    <w:rsid w:val="00F71160"/>
    <w:rsid w:val="00F7193A"/>
    <w:rsid w:val="00F73AAE"/>
    <w:rsid w:val="00F76A8E"/>
    <w:rsid w:val="00F77396"/>
    <w:rsid w:val="00F814FD"/>
    <w:rsid w:val="00F82F20"/>
    <w:rsid w:val="00F83A01"/>
    <w:rsid w:val="00F84BCC"/>
    <w:rsid w:val="00F85577"/>
    <w:rsid w:val="00F869DA"/>
    <w:rsid w:val="00F91B10"/>
    <w:rsid w:val="00FB35D8"/>
    <w:rsid w:val="00FC1323"/>
    <w:rsid w:val="00FE2C40"/>
    <w:rsid w:val="00FE54D6"/>
    <w:rsid w:val="00FE64C9"/>
    <w:rsid w:val="00FF2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2037E5-9E78-44CF-A1D6-E579B24D8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735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61B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E4C7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36596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7354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903782"/>
    <w:pPr>
      <w:spacing w:after="200" w:line="276" w:lineRule="auto"/>
      <w:ind w:left="720"/>
      <w:contextualSpacing/>
    </w:pPr>
    <w:rPr>
      <w:rFonts w:ascii="Calibri" w:eastAsia="Calibri" w:hAnsi="Calibri" w:cs="Times New Roman"/>
      <w:sz w:val="22"/>
    </w:rPr>
  </w:style>
  <w:style w:type="paragraph" w:customStyle="1" w:styleId="Text">
    <w:name w:val="Text"/>
    <w:basedOn w:val="Normal"/>
    <w:rsid w:val="00903782"/>
    <w:pPr>
      <w:widowControl w:val="0"/>
      <w:autoSpaceDE w:val="0"/>
      <w:autoSpaceDN w:val="0"/>
      <w:spacing w:after="0" w:line="252" w:lineRule="auto"/>
      <w:ind w:firstLine="202"/>
      <w:jc w:val="both"/>
    </w:pPr>
    <w:rPr>
      <w:rFonts w:eastAsia="Times New Roman" w:cs="Times New Roman"/>
      <w:sz w:val="20"/>
      <w:szCs w:val="20"/>
    </w:rPr>
  </w:style>
  <w:style w:type="paragraph" w:styleId="ListParagraph">
    <w:name w:val="List Paragraph"/>
    <w:basedOn w:val="Normal"/>
    <w:link w:val="ListParagraphChar"/>
    <w:qFormat/>
    <w:rsid w:val="0004731A"/>
    <w:pPr>
      <w:ind w:left="720"/>
      <w:contextualSpacing/>
    </w:pPr>
  </w:style>
  <w:style w:type="character" w:customStyle="1" w:styleId="fontstyle01">
    <w:name w:val="fontstyle01"/>
    <w:basedOn w:val="DefaultParagraphFont"/>
    <w:rsid w:val="000122B0"/>
    <w:rPr>
      <w:rFonts w:ascii="Arial" w:hAnsi="Arial" w:cs="Arial" w:hint="default"/>
      <w:b w:val="0"/>
      <w:bCs w:val="0"/>
      <w:i w:val="0"/>
      <w:iCs w:val="0"/>
      <w:color w:val="000000"/>
      <w:sz w:val="22"/>
      <w:szCs w:val="22"/>
    </w:rPr>
  </w:style>
  <w:style w:type="paragraph" w:customStyle="1" w:styleId="Muc1">
    <w:name w:val="Muc 1"/>
    <w:basedOn w:val="Normal"/>
    <w:link w:val="Muc1Char"/>
    <w:qFormat/>
    <w:rsid w:val="000122B0"/>
    <w:pPr>
      <w:spacing w:after="0" w:line="360" w:lineRule="auto"/>
    </w:pPr>
    <w:rPr>
      <w:rFonts w:eastAsia="Times New Roman" w:cs="Times New Roman"/>
      <w:b/>
      <w:color w:val="1C1C1C"/>
      <w:sz w:val="26"/>
      <w:szCs w:val="26"/>
    </w:rPr>
  </w:style>
  <w:style w:type="character" w:customStyle="1" w:styleId="Muc1Char">
    <w:name w:val="Muc 1 Char"/>
    <w:basedOn w:val="DefaultParagraphFont"/>
    <w:link w:val="Muc1"/>
    <w:qFormat/>
    <w:rsid w:val="000122B0"/>
    <w:rPr>
      <w:rFonts w:eastAsia="Times New Roman" w:cs="Times New Roman"/>
      <w:b/>
      <w:color w:val="1C1C1C"/>
      <w:sz w:val="26"/>
      <w:szCs w:val="26"/>
    </w:rPr>
  </w:style>
  <w:style w:type="character" w:customStyle="1" w:styleId="ListParagraphChar">
    <w:name w:val="List Paragraph Char"/>
    <w:link w:val="ListParagraph"/>
    <w:rsid w:val="000122B0"/>
  </w:style>
  <w:style w:type="table" w:styleId="TableGrid">
    <w:name w:val="Table Grid"/>
    <w:basedOn w:val="TableNormal"/>
    <w:rsid w:val="000122B0"/>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C1162"/>
    <w:pPr>
      <w:spacing w:before="100" w:beforeAutospacing="1" w:after="100" w:afterAutospacing="1" w:line="240" w:lineRule="auto"/>
    </w:pPr>
    <w:rPr>
      <w:rFonts w:eastAsia="Batang" w:cs="Times New Roman"/>
      <w:szCs w:val="24"/>
      <w:lang w:eastAsia="ko-KR"/>
    </w:rPr>
  </w:style>
  <w:style w:type="character" w:customStyle="1" w:styleId="fontstyle21">
    <w:name w:val="fontstyle21"/>
    <w:basedOn w:val="DefaultParagraphFont"/>
    <w:rsid w:val="00785DE0"/>
    <w:rPr>
      <w:rFonts w:ascii="TTE11D73D0t00" w:hAnsi="TTE11D73D0t00" w:hint="default"/>
      <w:b w:val="0"/>
      <w:bCs w:val="0"/>
      <w:i w:val="0"/>
      <w:iCs w:val="0"/>
      <w:color w:val="000000"/>
      <w:sz w:val="20"/>
      <w:szCs w:val="20"/>
    </w:rPr>
  </w:style>
  <w:style w:type="character" w:customStyle="1" w:styleId="fontstyle31">
    <w:name w:val="fontstyle31"/>
    <w:basedOn w:val="DefaultParagraphFont"/>
    <w:rsid w:val="00785DE0"/>
    <w:rPr>
      <w:rFonts w:ascii="Symbol" w:hAnsi="Symbol" w:hint="default"/>
      <w:b w:val="0"/>
      <w:bCs w:val="0"/>
      <w:i w:val="0"/>
      <w:iCs w:val="0"/>
      <w:color w:val="000000"/>
      <w:sz w:val="20"/>
      <w:szCs w:val="20"/>
    </w:rPr>
  </w:style>
  <w:style w:type="character" w:customStyle="1" w:styleId="fontstyle41">
    <w:name w:val="fontstyle41"/>
    <w:basedOn w:val="DefaultParagraphFont"/>
    <w:rsid w:val="00785DE0"/>
    <w:rPr>
      <w:rFonts w:ascii="Helvetica-Bold" w:hAnsi="Helvetica-Bold" w:hint="default"/>
      <w:b/>
      <w:bCs/>
      <w:i w:val="0"/>
      <w:iCs w:val="0"/>
      <w:color w:val="000000"/>
      <w:sz w:val="20"/>
      <w:szCs w:val="20"/>
    </w:rPr>
  </w:style>
  <w:style w:type="character" w:customStyle="1" w:styleId="Heading3Char">
    <w:name w:val="Heading 3 Char"/>
    <w:basedOn w:val="DefaultParagraphFont"/>
    <w:link w:val="Heading3"/>
    <w:uiPriority w:val="9"/>
    <w:rsid w:val="00EE4C7D"/>
    <w:rPr>
      <w:rFonts w:asciiTheme="majorHAnsi" w:eastAsiaTheme="majorEastAsia" w:hAnsiTheme="majorHAnsi" w:cstheme="majorBidi"/>
      <w:color w:val="1F4D78" w:themeColor="accent1" w:themeShade="7F"/>
      <w:szCs w:val="24"/>
    </w:rPr>
  </w:style>
  <w:style w:type="paragraph" w:customStyle="1" w:styleId="IJASEITReferenceItem">
    <w:name w:val="IJASEIT Reference Item"/>
    <w:basedOn w:val="Normal"/>
    <w:rsid w:val="001C27F2"/>
    <w:pPr>
      <w:tabs>
        <w:tab w:val="num" w:pos="432"/>
      </w:tabs>
      <w:adjustRightInd w:val="0"/>
      <w:snapToGrid w:val="0"/>
      <w:spacing w:after="0" w:line="240" w:lineRule="auto"/>
      <w:ind w:left="432" w:hanging="432"/>
      <w:jc w:val="both"/>
    </w:pPr>
    <w:rPr>
      <w:rFonts w:eastAsia="SimSun" w:cs="Times New Roman"/>
      <w:sz w:val="16"/>
      <w:szCs w:val="24"/>
      <w:lang w:eastAsia="zh-CN"/>
    </w:rPr>
  </w:style>
  <w:style w:type="paragraph" w:styleId="Header">
    <w:name w:val="header"/>
    <w:basedOn w:val="Normal"/>
    <w:link w:val="HeaderChar"/>
    <w:uiPriority w:val="99"/>
    <w:unhideWhenUsed/>
    <w:rsid w:val="00EF6C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CEC"/>
  </w:style>
  <w:style w:type="paragraph" w:styleId="Footer">
    <w:name w:val="footer"/>
    <w:basedOn w:val="Normal"/>
    <w:link w:val="FooterChar"/>
    <w:uiPriority w:val="99"/>
    <w:unhideWhenUsed/>
    <w:rsid w:val="00EF6C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CEC"/>
  </w:style>
  <w:style w:type="paragraph" w:styleId="BalloonText">
    <w:name w:val="Balloon Text"/>
    <w:basedOn w:val="Normal"/>
    <w:link w:val="BalloonTextChar"/>
    <w:uiPriority w:val="99"/>
    <w:semiHidden/>
    <w:unhideWhenUsed/>
    <w:rsid w:val="002353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39F"/>
    <w:rPr>
      <w:rFonts w:ascii="Segoe UI" w:hAnsi="Segoe UI" w:cs="Segoe UI"/>
      <w:sz w:val="18"/>
      <w:szCs w:val="18"/>
    </w:rPr>
  </w:style>
  <w:style w:type="paragraph" w:styleId="PlainText">
    <w:name w:val="Plain Text"/>
    <w:basedOn w:val="Normal"/>
    <w:link w:val="PlainTextChar"/>
    <w:rsid w:val="0023539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3539F"/>
    <w:rPr>
      <w:rFonts w:ascii="Courier New" w:eastAsia="Times New Roman" w:hAnsi="Courier New" w:cs="Courier New"/>
      <w:sz w:val="20"/>
      <w:szCs w:val="20"/>
    </w:rPr>
  </w:style>
  <w:style w:type="character" w:styleId="Hyperlink">
    <w:name w:val="Hyperlink"/>
    <w:basedOn w:val="DefaultParagraphFont"/>
    <w:uiPriority w:val="99"/>
    <w:unhideWhenUsed/>
    <w:rsid w:val="008F7D50"/>
    <w:rPr>
      <w:color w:val="0000FF"/>
      <w:u w:val="single"/>
    </w:rPr>
  </w:style>
  <w:style w:type="paragraph" w:styleId="Subtitle">
    <w:name w:val="Subtitle"/>
    <w:basedOn w:val="Normal"/>
    <w:next w:val="Normal"/>
    <w:link w:val="SubtitleChar"/>
    <w:uiPriority w:val="11"/>
    <w:qFormat/>
    <w:rsid w:val="00A7354B"/>
    <w:pPr>
      <w:numPr>
        <w:numId w:val="7"/>
      </w:numPr>
      <w:spacing w:after="0" w:line="360" w:lineRule="auto"/>
      <w:ind w:left="360"/>
      <w:jc w:val="center"/>
    </w:pPr>
    <w:rPr>
      <w:rFonts w:eastAsia="Malgun Gothic" w:cs="Times New Roman"/>
      <w:iCs/>
      <w:spacing w:val="15"/>
      <w:sz w:val="26"/>
      <w:szCs w:val="24"/>
    </w:rPr>
  </w:style>
  <w:style w:type="character" w:customStyle="1" w:styleId="SubtitleChar">
    <w:name w:val="Subtitle Char"/>
    <w:basedOn w:val="DefaultParagraphFont"/>
    <w:link w:val="Subtitle"/>
    <w:uiPriority w:val="11"/>
    <w:rsid w:val="00A7354B"/>
    <w:rPr>
      <w:rFonts w:eastAsia="Malgun Gothic" w:cs="Times New Roman"/>
      <w:iCs/>
      <w:spacing w:val="15"/>
      <w:sz w:val="26"/>
      <w:szCs w:val="24"/>
    </w:rPr>
  </w:style>
  <w:style w:type="character" w:customStyle="1" w:styleId="Heading1Char">
    <w:name w:val="Heading 1 Char"/>
    <w:basedOn w:val="DefaultParagraphFont"/>
    <w:link w:val="Heading1"/>
    <w:rsid w:val="00A7354B"/>
    <w:rPr>
      <w:rFonts w:asciiTheme="majorHAnsi" w:eastAsiaTheme="majorEastAsia" w:hAnsiTheme="majorHAnsi" w:cstheme="majorBidi"/>
      <w:color w:val="2E74B5" w:themeColor="accent1" w:themeShade="BF"/>
      <w:sz w:val="32"/>
      <w:szCs w:val="32"/>
    </w:rPr>
  </w:style>
  <w:style w:type="character" w:customStyle="1" w:styleId="Heading5Char">
    <w:name w:val="Heading 5 Char"/>
    <w:basedOn w:val="DefaultParagraphFont"/>
    <w:link w:val="Heading5"/>
    <w:rsid w:val="00A7354B"/>
    <w:rPr>
      <w:rFonts w:asciiTheme="majorHAnsi" w:eastAsiaTheme="majorEastAsia" w:hAnsiTheme="majorHAnsi" w:cstheme="majorBidi"/>
      <w:color w:val="2E74B5" w:themeColor="accent1" w:themeShade="BF"/>
    </w:rPr>
  </w:style>
  <w:style w:type="character" w:customStyle="1" w:styleId="apple-converted-space">
    <w:name w:val="apple-converted-space"/>
    <w:basedOn w:val="DefaultParagraphFont"/>
    <w:rsid w:val="00B12EE2"/>
  </w:style>
  <w:style w:type="paragraph" w:styleId="HTMLPreformatted">
    <w:name w:val="HTML Preformatted"/>
    <w:basedOn w:val="Normal"/>
    <w:link w:val="HTMLPreformattedChar"/>
    <w:uiPriority w:val="99"/>
    <w:semiHidden/>
    <w:unhideWhenUsed/>
    <w:rsid w:val="008163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6332"/>
    <w:rPr>
      <w:rFonts w:ascii="Courier New" w:eastAsia="Times New Roman" w:hAnsi="Courier New" w:cs="Courier New"/>
      <w:sz w:val="20"/>
      <w:szCs w:val="20"/>
    </w:rPr>
  </w:style>
  <w:style w:type="character" w:styleId="PlaceholderText">
    <w:name w:val="Placeholder Text"/>
    <w:basedOn w:val="DefaultParagraphFont"/>
    <w:uiPriority w:val="99"/>
    <w:semiHidden/>
    <w:rsid w:val="00915C36"/>
    <w:rPr>
      <w:color w:val="808080"/>
    </w:rPr>
  </w:style>
  <w:style w:type="character" w:customStyle="1" w:styleId="Heading2Char">
    <w:name w:val="Heading 2 Char"/>
    <w:basedOn w:val="DefaultParagraphFont"/>
    <w:link w:val="Heading2"/>
    <w:uiPriority w:val="9"/>
    <w:semiHidden/>
    <w:rsid w:val="00E61BCE"/>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E61BCE"/>
    <w:rPr>
      <w:b/>
      <w:bCs/>
    </w:rPr>
  </w:style>
  <w:style w:type="character" w:customStyle="1" w:styleId="Heading4Char">
    <w:name w:val="Heading 4 Char"/>
    <w:basedOn w:val="DefaultParagraphFont"/>
    <w:link w:val="Heading4"/>
    <w:uiPriority w:val="9"/>
    <w:semiHidden/>
    <w:rsid w:val="00365963"/>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365963"/>
    <w:rPr>
      <w:i/>
      <w:iCs/>
    </w:rPr>
  </w:style>
  <w:style w:type="character" w:customStyle="1" w:styleId="mw-headline">
    <w:name w:val="mw-headline"/>
    <w:basedOn w:val="DefaultParagraphFont"/>
    <w:rsid w:val="002F38EF"/>
  </w:style>
  <w:style w:type="character" w:customStyle="1" w:styleId="mw-editsection">
    <w:name w:val="mw-editsection"/>
    <w:basedOn w:val="DefaultParagraphFont"/>
    <w:rsid w:val="002F38EF"/>
  </w:style>
  <w:style w:type="character" w:customStyle="1" w:styleId="mw-editsection-bracket">
    <w:name w:val="mw-editsection-bracket"/>
    <w:basedOn w:val="DefaultParagraphFont"/>
    <w:rsid w:val="002F38EF"/>
  </w:style>
  <w:style w:type="character" w:customStyle="1" w:styleId="mw-editsection-divider">
    <w:name w:val="mw-editsection-divider"/>
    <w:basedOn w:val="DefaultParagraphFont"/>
    <w:rsid w:val="002F38EF"/>
  </w:style>
  <w:style w:type="character" w:styleId="FollowedHyperlink">
    <w:name w:val="FollowedHyperlink"/>
    <w:basedOn w:val="DefaultParagraphFont"/>
    <w:uiPriority w:val="99"/>
    <w:semiHidden/>
    <w:unhideWhenUsed/>
    <w:rsid w:val="005D414E"/>
    <w:rPr>
      <w:color w:val="954F72" w:themeColor="followedHyperlink"/>
      <w:u w:val="single"/>
    </w:rPr>
  </w:style>
  <w:style w:type="paragraph" w:customStyle="1" w:styleId="para">
    <w:name w:val="para"/>
    <w:basedOn w:val="Normal"/>
    <w:rsid w:val="00114BD3"/>
    <w:pPr>
      <w:spacing w:before="100" w:beforeAutospacing="1" w:after="100" w:afterAutospacing="1" w:line="240" w:lineRule="auto"/>
    </w:pPr>
    <w:rPr>
      <w:rFonts w:eastAsia="Times New Roman" w:cs="Times New Roman"/>
      <w:szCs w:val="24"/>
    </w:rPr>
  </w:style>
  <w:style w:type="paragraph" w:customStyle="1" w:styleId="sectiontitle">
    <w:name w:val="sectiontitle"/>
    <w:basedOn w:val="Normal"/>
    <w:rsid w:val="009D4E83"/>
    <w:pPr>
      <w:spacing w:before="100" w:beforeAutospacing="1" w:after="100" w:afterAutospacing="1" w:line="240" w:lineRule="auto"/>
    </w:pPr>
    <w:rPr>
      <w:rFonts w:eastAsia="Times New Roman" w:cs="Times New Roman"/>
      <w:szCs w:val="24"/>
    </w:rPr>
  </w:style>
  <w:style w:type="paragraph" w:customStyle="1" w:styleId="author">
    <w:name w:val="author"/>
    <w:basedOn w:val="Normal"/>
    <w:rsid w:val="009D4E83"/>
    <w:pPr>
      <w:spacing w:before="100" w:beforeAutospacing="1" w:after="100" w:afterAutospacing="1" w:line="240" w:lineRule="auto"/>
    </w:pPr>
    <w:rPr>
      <w:rFonts w:eastAsia="Times New Roman" w:cs="Times New Roman"/>
      <w:szCs w:val="24"/>
    </w:rPr>
  </w:style>
  <w:style w:type="paragraph" w:customStyle="1" w:styleId="prerequisite">
    <w:name w:val="prerequisite"/>
    <w:basedOn w:val="Normal"/>
    <w:rsid w:val="009D4E83"/>
    <w:pPr>
      <w:spacing w:before="100" w:beforeAutospacing="1" w:after="100" w:afterAutospacing="1" w:line="240" w:lineRule="auto"/>
    </w:pPr>
    <w:rPr>
      <w:rFonts w:eastAsia="Times New Roman" w:cs="Times New Roman"/>
      <w:szCs w:val="24"/>
    </w:rPr>
  </w:style>
  <w:style w:type="character" w:customStyle="1" w:styleId="prerequisitetitle">
    <w:name w:val="prerequisitetitle"/>
    <w:basedOn w:val="DefaultParagraphFont"/>
    <w:rsid w:val="009D4E83"/>
  </w:style>
  <w:style w:type="paragraph" w:customStyle="1" w:styleId="firstp">
    <w:name w:val="firstp"/>
    <w:basedOn w:val="Normal"/>
    <w:rsid w:val="009D4E83"/>
    <w:pPr>
      <w:spacing w:before="100" w:beforeAutospacing="1" w:after="100" w:afterAutospacing="1" w:line="240" w:lineRule="auto"/>
    </w:pPr>
    <w:rPr>
      <w:rFonts w:eastAsia="Times New Roman" w:cs="Times New Roman"/>
      <w:szCs w:val="24"/>
    </w:rPr>
  </w:style>
  <w:style w:type="paragraph" w:customStyle="1" w:styleId="tabletitle">
    <w:name w:val="tabletitle"/>
    <w:basedOn w:val="Normal"/>
    <w:rsid w:val="009D4E83"/>
    <w:pPr>
      <w:spacing w:before="100" w:beforeAutospacing="1" w:after="100" w:afterAutospacing="1" w:line="240" w:lineRule="auto"/>
    </w:pPr>
    <w:rPr>
      <w:rFonts w:eastAsia="Times New Roman" w:cs="Times New Roman"/>
      <w:szCs w:val="24"/>
    </w:rPr>
  </w:style>
  <w:style w:type="character" w:customStyle="1" w:styleId="term">
    <w:name w:val="term"/>
    <w:basedOn w:val="DefaultParagraphFont"/>
    <w:rsid w:val="009D4E83"/>
  </w:style>
  <w:style w:type="paragraph" w:customStyle="1" w:styleId="equation">
    <w:name w:val="equation"/>
    <w:basedOn w:val="Normal"/>
    <w:rsid w:val="009D4E83"/>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9614">
      <w:bodyDiv w:val="1"/>
      <w:marLeft w:val="0"/>
      <w:marRight w:val="0"/>
      <w:marTop w:val="0"/>
      <w:marBottom w:val="0"/>
      <w:divBdr>
        <w:top w:val="none" w:sz="0" w:space="0" w:color="auto"/>
        <w:left w:val="none" w:sz="0" w:space="0" w:color="auto"/>
        <w:bottom w:val="none" w:sz="0" w:space="0" w:color="auto"/>
        <w:right w:val="none" w:sz="0" w:space="0" w:color="auto"/>
      </w:divBdr>
    </w:div>
    <w:div w:id="31421118">
      <w:bodyDiv w:val="1"/>
      <w:marLeft w:val="0"/>
      <w:marRight w:val="0"/>
      <w:marTop w:val="0"/>
      <w:marBottom w:val="0"/>
      <w:divBdr>
        <w:top w:val="none" w:sz="0" w:space="0" w:color="auto"/>
        <w:left w:val="none" w:sz="0" w:space="0" w:color="auto"/>
        <w:bottom w:val="none" w:sz="0" w:space="0" w:color="auto"/>
        <w:right w:val="none" w:sz="0" w:space="0" w:color="auto"/>
      </w:divBdr>
    </w:div>
    <w:div w:id="92097227">
      <w:bodyDiv w:val="1"/>
      <w:marLeft w:val="0"/>
      <w:marRight w:val="0"/>
      <w:marTop w:val="0"/>
      <w:marBottom w:val="0"/>
      <w:divBdr>
        <w:top w:val="none" w:sz="0" w:space="0" w:color="auto"/>
        <w:left w:val="none" w:sz="0" w:space="0" w:color="auto"/>
        <w:bottom w:val="none" w:sz="0" w:space="0" w:color="auto"/>
        <w:right w:val="none" w:sz="0" w:space="0" w:color="auto"/>
      </w:divBdr>
    </w:div>
    <w:div w:id="105975194">
      <w:bodyDiv w:val="1"/>
      <w:marLeft w:val="0"/>
      <w:marRight w:val="0"/>
      <w:marTop w:val="0"/>
      <w:marBottom w:val="0"/>
      <w:divBdr>
        <w:top w:val="none" w:sz="0" w:space="0" w:color="auto"/>
        <w:left w:val="none" w:sz="0" w:space="0" w:color="auto"/>
        <w:bottom w:val="none" w:sz="0" w:space="0" w:color="auto"/>
        <w:right w:val="none" w:sz="0" w:space="0" w:color="auto"/>
      </w:divBdr>
    </w:div>
    <w:div w:id="109445785">
      <w:bodyDiv w:val="1"/>
      <w:marLeft w:val="0"/>
      <w:marRight w:val="0"/>
      <w:marTop w:val="0"/>
      <w:marBottom w:val="0"/>
      <w:divBdr>
        <w:top w:val="none" w:sz="0" w:space="0" w:color="auto"/>
        <w:left w:val="none" w:sz="0" w:space="0" w:color="auto"/>
        <w:bottom w:val="none" w:sz="0" w:space="0" w:color="auto"/>
        <w:right w:val="none" w:sz="0" w:space="0" w:color="auto"/>
      </w:divBdr>
    </w:div>
    <w:div w:id="189808275">
      <w:bodyDiv w:val="1"/>
      <w:marLeft w:val="0"/>
      <w:marRight w:val="0"/>
      <w:marTop w:val="0"/>
      <w:marBottom w:val="0"/>
      <w:divBdr>
        <w:top w:val="none" w:sz="0" w:space="0" w:color="auto"/>
        <w:left w:val="none" w:sz="0" w:space="0" w:color="auto"/>
        <w:bottom w:val="none" w:sz="0" w:space="0" w:color="auto"/>
        <w:right w:val="none" w:sz="0" w:space="0" w:color="auto"/>
      </w:divBdr>
    </w:div>
    <w:div w:id="311300755">
      <w:bodyDiv w:val="1"/>
      <w:marLeft w:val="0"/>
      <w:marRight w:val="0"/>
      <w:marTop w:val="0"/>
      <w:marBottom w:val="0"/>
      <w:divBdr>
        <w:top w:val="none" w:sz="0" w:space="0" w:color="auto"/>
        <w:left w:val="none" w:sz="0" w:space="0" w:color="auto"/>
        <w:bottom w:val="none" w:sz="0" w:space="0" w:color="auto"/>
        <w:right w:val="none" w:sz="0" w:space="0" w:color="auto"/>
      </w:divBdr>
    </w:div>
    <w:div w:id="328873838">
      <w:bodyDiv w:val="1"/>
      <w:marLeft w:val="0"/>
      <w:marRight w:val="0"/>
      <w:marTop w:val="0"/>
      <w:marBottom w:val="0"/>
      <w:divBdr>
        <w:top w:val="none" w:sz="0" w:space="0" w:color="auto"/>
        <w:left w:val="none" w:sz="0" w:space="0" w:color="auto"/>
        <w:bottom w:val="none" w:sz="0" w:space="0" w:color="auto"/>
        <w:right w:val="none" w:sz="0" w:space="0" w:color="auto"/>
      </w:divBdr>
    </w:div>
    <w:div w:id="488522768">
      <w:bodyDiv w:val="1"/>
      <w:marLeft w:val="0"/>
      <w:marRight w:val="0"/>
      <w:marTop w:val="0"/>
      <w:marBottom w:val="0"/>
      <w:divBdr>
        <w:top w:val="none" w:sz="0" w:space="0" w:color="auto"/>
        <w:left w:val="none" w:sz="0" w:space="0" w:color="auto"/>
        <w:bottom w:val="none" w:sz="0" w:space="0" w:color="auto"/>
        <w:right w:val="none" w:sz="0" w:space="0" w:color="auto"/>
      </w:divBdr>
    </w:div>
    <w:div w:id="523130549">
      <w:bodyDiv w:val="1"/>
      <w:marLeft w:val="0"/>
      <w:marRight w:val="0"/>
      <w:marTop w:val="0"/>
      <w:marBottom w:val="0"/>
      <w:divBdr>
        <w:top w:val="none" w:sz="0" w:space="0" w:color="auto"/>
        <w:left w:val="none" w:sz="0" w:space="0" w:color="auto"/>
        <w:bottom w:val="none" w:sz="0" w:space="0" w:color="auto"/>
        <w:right w:val="none" w:sz="0" w:space="0" w:color="auto"/>
      </w:divBdr>
    </w:div>
    <w:div w:id="535045457">
      <w:bodyDiv w:val="1"/>
      <w:marLeft w:val="0"/>
      <w:marRight w:val="0"/>
      <w:marTop w:val="0"/>
      <w:marBottom w:val="0"/>
      <w:divBdr>
        <w:top w:val="none" w:sz="0" w:space="0" w:color="auto"/>
        <w:left w:val="none" w:sz="0" w:space="0" w:color="auto"/>
        <w:bottom w:val="none" w:sz="0" w:space="0" w:color="auto"/>
        <w:right w:val="none" w:sz="0" w:space="0" w:color="auto"/>
      </w:divBdr>
    </w:div>
    <w:div w:id="540023336">
      <w:bodyDiv w:val="1"/>
      <w:marLeft w:val="0"/>
      <w:marRight w:val="0"/>
      <w:marTop w:val="0"/>
      <w:marBottom w:val="0"/>
      <w:divBdr>
        <w:top w:val="none" w:sz="0" w:space="0" w:color="auto"/>
        <w:left w:val="none" w:sz="0" w:space="0" w:color="auto"/>
        <w:bottom w:val="none" w:sz="0" w:space="0" w:color="auto"/>
        <w:right w:val="none" w:sz="0" w:space="0" w:color="auto"/>
      </w:divBdr>
    </w:div>
    <w:div w:id="742795710">
      <w:bodyDiv w:val="1"/>
      <w:marLeft w:val="0"/>
      <w:marRight w:val="0"/>
      <w:marTop w:val="0"/>
      <w:marBottom w:val="0"/>
      <w:divBdr>
        <w:top w:val="none" w:sz="0" w:space="0" w:color="auto"/>
        <w:left w:val="none" w:sz="0" w:space="0" w:color="auto"/>
        <w:bottom w:val="none" w:sz="0" w:space="0" w:color="auto"/>
        <w:right w:val="none" w:sz="0" w:space="0" w:color="auto"/>
      </w:divBdr>
    </w:div>
    <w:div w:id="822432841">
      <w:bodyDiv w:val="1"/>
      <w:marLeft w:val="0"/>
      <w:marRight w:val="0"/>
      <w:marTop w:val="0"/>
      <w:marBottom w:val="0"/>
      <w:divBdr>
        <w:top w:val="none" w:sz="0" w:space="0" w:color="auto"/>
        <w:left w:val="none" w:sz="0" w:space="0" w:color="auto"/>
        <w:bottom w:val="none" w:sz="0" w:space="0" w:color="auto"/>
        <w:right w:val="none" w:sz="0" w:space="0" w:color="auto"/>
      </w:divBdr>
    </w:div>
    <w:div w:id="828327767">
      <w:bodyDiv w:val="1"/>
      <w:marLeft w:val="0"/>
      <w:marRight w:val="0"/>
      <w:marTop w:val="0"/>
      <w:marBottom w:val="0"/>
      <w:divBdr>
        <w:top w:val="none" w:sz="0" w:space="0" w:color="auto"/>
        <w:left w:val="none" w:sz="0" w:space="0" w:color="auto"/>
        <w:bottom w:val="none" w:sz="0" w:space="0" w:color="auto"/>
        <w:right w:val="none" w:sz="0" w:space="0" w:color="auto"/>
      </w:divBdr>
      <w:divsChild>
        <w:div w:id="425465764">
          <w:marLeft w:val="300"/>
          <w:marRight w:val="300"/>
          <w:marTop w:val="525"/>
          <w:marBottom w:val="300"/>
          <w:divBdr>
            <w:top w:val="none" w:sz="0" w:space="0" w:color="auto"/>
            <w:left w:val="none" w:sz="0" w:space="0" w:color="auto"/>
            <w:bottom w:val="none" w:sz="0" w:space="0" w:color="auto"/>
            <w:right w:val="none" w:sz="0" w:space="0" w:color="auto"/>
          </w:divBdr>
        </w:div>
        <w:div w:id="1844315151">
          <w:marLeft w:val="300"/>
          <w:marRight w:val="300"/>
          <w:marTop w:val="300"/>
          <w:marBottom w:val="300"/>
          <w:divBdr>
            <w:top w:val="none" w:sz="0" w:space="0" w:color="auto"/>
            <w:left w:val="none" w:sz="0" w:space="0" w:color="auto"/>
            <w:bottom w:val="none" w:sz="0" w:space="0" w:color="auto"/>
            <w:right w:val="none" w:sz="0" w:space="0" w:color="auto"/>
          </w:divBdr>
        </w:div>
      </w:divsChild>
    </w:div>
    <w:div w:id="890074787">
      <w:bodyDiv w:val="1"/>
      <w:marLeft w:val="0"/>
      <w:marRight w:val="0"/>
      <w:marTop w:val="0"/>
      <w:marBottom w:val="0"/>
      <w:divBdr>
        <w:top w:val="none" w:sz="0" w:space="0" w:color="auto"/>
        <w:left w:val="none" w:sz="0" w:space="0" w:color="auto"/>
        <w:bottom w:val="none" w:sz="0" w:space="0" w:color="auto"/>
        <w:right w:val="none" w:sz="0" w:space="0" w:color="auto"/>
      </w:divBdr>
    </w:div>
    <w:div w:id="926890448">
      <w:bodyDiv w:val="1"/>
      <w:marLeft w:val="0"/>
      <w:marRight w:val="0"/>
      <w:marTop w:val="0"/>
      <w:marBottom w:val="0"/>
      <w:divBdr>
        <w:top w:val="none" w:sz="0" w:space="0" w:color="auto"/>
        <w:left w:val="none" w:sz="0" w:space="0" w:color="auto"/>
        <w:bottom w:val="none" w:sz="0" w:space="0" w:color="auto"/>
        <w:right w:val="none" w:sz="0" w:space="0" w:color="auto"/>
      </w:divBdr>
    </w:div>
    <w:div w:id="1018044937">
      <w:bodyDiv w:val="1"/>
      <w:marLeft w:val="0"/>
      <w:marRight w:val="0"/>
      <w:marTop w:val="0"/>
      <w:marBottom w:val="0"/>
      <w:divBdr>
        <w:top w:val="none" w:sz="0" w:space="0" w:color="auto"/>
        <w:left w:val="none" w:sz="0" w:space="0" w:color="auto"/>
        <w:bottom w:val="none" w:sz="0" w:space="0" w:color="auto"/>
        <w:right w:val="none" w:sz="0" w:space="0" w:color="auto"/>
      </w:divBdr>
    </w:div>
    <w:div w:id="1030685690">
      <w:bodyDiv w:val="1"/>
      <w:marLeft w:val="0"/>
      <w:marRight w:val="0"/>
      <w:marTop w:val="0"/>
      <w:marBottom w:val="0"/>
      <w:divBdr>
        <w:top w:val="none" w:sz="0" w:space="0" w:color="auto"/>
        <w:left w:val="none" w:sz="0" w:space="0" w:color="auto"/>
        <w:bottom w:val="none" w:sz="0" w:space="0" w:color="auto"/>
        <w:right w:val="none" w:sz="0" w:space="0" w:color="auto"/>
      </w:divBdr>
    </w:div>
    <w:div w:id="1041127097">
      <w:bodyDiv w:val="1"/>
      <w:marLeft w:val="0"/>
      <w:marRight w:val="0"/>
      <w:marTop w:val="0"/>
      <w:marBottom w:val="0"/>
      <w:divBdr>
        <w:top w:val="none" w:sz="0" w:space="0" w:color="auto"/>
        <w:left w:val="none" w:sz="0" w:space="0" w:color="auto"/>
        <w:bottom w:val="none" w:sz="0" w:space="0" w:color="auto"/>
        <w:right w:val="none" w:sz="0" w:space="0" w:color="auto"/>
      </w:divBdr>
    </w:div>
    <w:div w:id="1048841978">
      <w:bodyDiv w:val="1"/>
      <w:marLeft w:val="0"/>
      <w:marRight w:val="0"/>
      <w:marTop w:val="0"/>
      <w:marBottom w:val="0"/>
      <w:divBdr>
        <w:top w:val="none" w:sz="0" w:space="0" w:color="auto"/>
        <w:left w:val="none" w:sz="0" w:space="0" w:color="auto"/>
        <w:bottom w:val="none" w:sz="0" w:space="0" w:color="auto"/>
        <w:right w:val="none" w:sz="0" w:space="0" w:color="auto"/>
      </w:divBdr>
      <w:divsChild>
        <w:div w:id="576673840">
          <w:marLeft w:val="0"/>
          <w:marRight w:val="0"/>
          <w:marTop w:val="0"/>
          <w:marBottom w:val="0"/>
          <w:divBdr>
            <w:top w:val="none" w:sz="0" w:space="0" w:color="auto"/>
            <w:left w:val="none" w:sz="0" w:space="0" w:color="auto"/>
            <w:bottom w:val="none" w:sz="0" w:space="0" w:color="auto"/>
            <w:right w:val="none" w:sz="0" w:space="0" w:color="auto"/>
          </w:divBdr>
          <w:divsChild>
            <w:div w:id="867181071">
              <w:marLeft w:val="0"/>
              <w:marRight w:val="0"/>
              <w:marTop w:val="0"/>
              <w:marBottom w:val="0"/>
              <w:divBdr>
                <w:top w:val="none" w:sz="0" w:space="0" w:color="auto"/>
                <w:left w:val="none" w:sz="0" w:space="0" w:color="auto"/>
                <w:bottom w:val="none" w:sz="0" w:space="0" w:color="auto"/>
                <w:right w:val="none" w:sz="0" w:space="0" w:color="auto"/>
              </w:divBdr>
              <w:divsChild>
                <w:div w:id="720520401">
                  <w:marLeft w:val="0"/>
                  <w:marRight w:val="0"/>
                  <w:marTop w:val="0"/>
                  <w:marBottom w:val="0"/>
                  <w:divBdr>
                    <w:top w:val="none" w:sz="0" w:space="0" w:color="auto"/>
                    <w:left w:val="none" w:sz="0" w:space="0" w:color="auto"/>
                    <w:bottom w:val="none" w:sz="0" w:space="0" w:color="auto"/>
                    <w:right w:val="none" w:sz="0" w:space="0" w:color="auto"/>
                  </w:divBdr>
                  <w:divsChild>
                    <w:div w:id="1310743953">
                      <w:marLeft w:val="0"/>
                      <w:marRight w:val="0"/>
                      <w:marTop w:val="0"/>
                      <w:marBottom w:val="0"/>
                      <w:divBdr>
                        <w:top w:val="none" w:sz="0" w:space="0" w:color="auto"/>
                        <w:left w:val="none" w:sz="0" w:space="0" w:color="auto"/>
                        <w:bottom w:val="none" w:sz="0" w:space="0" w:color="auto"/>
                        <w:right w:val="none" w:sz="0" w:space="0" w:color="auto"/>
                      </w:divBdr>
                    </w:div>
                    <w:div w:id="1456950018">
                      <w:marLeft w:val="336"/>
                      <w:marRight w:val="0"/>
                      <w:marTop w:val="120"/>
                      <w:marBottom w:val="312"/>
                      <w:divBdr>
                        <w:top w:val="none" w:sz="0" w:space="0" w:color="auto"/>
                        <w:left w:val="none" w:sz="0" w:space="0" w:color="auto"/>
                        <w:bottom w:val="none" w:sz="0" w:space="0" w:color="auto"/>
                        <w:right w:val="none" w:sz="0" w:space="0" w:color="auto"/>
                      </w:divBdr>
                      <w:divsChild>
                        <w:div w:id="142903679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722052141">
                      <w:marLeft w:val="336"/>
                      <w:marRight w:val="0"/>
                      <w:marTop w:val="120"/>
                      <w:marBottom w:val="312"/>
                      <w:divBdr>
                        <w:top w:val="none" w:sz="0" w:space="0" w:color="auto"/>
                        <w:left w:val="none" w:sz="0" w:space="0" w:color="auto"/>
                        <w:bottom w:val="none" w:sz="0" w:space="0" w:color="auto"/>
                        <w:right w:val="none" w:sz="0" w:space="0" w:color="auto"/>
                      </w:divBdr>
                      <w:divsChild>
                        <w:div w:id="154089318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 w:id="210175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168378">
      <w:bodyDiv w:val="1"/>
      <w:marLeft w:val="0"/>
      <w:marRight w:val="0"/>
      <w:marTop w:val="0"/>
      <w:marBottom w:val="0"/>
      <w:divBdr>
        <w:top w:val="none" w:sz="0" w:space="0" w:color="auto"/>
        <w:left w:val="none" w:sz="0" w:space="0" w:color="auto"/>
        <w:bottom w:val="none" w:sz="0" w:space="0" w:color="auto"/>
        <w:right w:val="none" w:sz="0" w:space="0" w:color="auto"/>
      </w:divBdr>
    </w:div>
    <w:div w:id="1170949513">
      <w:bodyDiv w:val="1"/>
      <w:marLeft w:val="0"/>
      <w:marRight w:val="0"/>
      <w:marTop w:val="0"/>
      <w:marBottom w:val="0"/>
      <w:divBdr>
        <w:top w:val="none" w:sz="0" w:space="0" w:color="auto"/>
        <w:left w:val="none" w:sz="0" w:space="0" w:color="auto"/>
        <w:bottom w:val="none" w:sz="0" w:space="0" w:color="auto"/>
        <w:right w:val="none" w:sz="0" w:space="0" w:color="auto"/>
      </w:divBdr>
      <w:divsChild>
        <w:div w:id="65686936">
          <w:marLeft w:val="0"/>
          <w:marRight w:val="0"/>
          <w:marTop w:val="0"/>
          <w:marBottom w:val="0"/>
          <w:divBdr>
            <w:top w:val="none" w:sz="0" w:space="0" w:color="auto"/>
            <w:left w:val="none" w:sz="0" w:space="0" w:color="auto"/>
            <w:bottom w:val="none" w:sz="0" w:space="0" w:color="auto"/>
            <w:right w:val="none" w:sz="0" w:space="0" w:color="auto"/>
          </w:divBdr>
        </w:div>
        <w:div w:id="95760180">
          <w:marLeft w:val="0"/>
          <w:marRight w:val="0"/>
          <w:marTop w:val="0"/>
          <w:marBottom w:val="0"/>
          <w:divBdr>
            <w:top w:val="none" w:sz="0" w:space="0" w:color="auto"/>
            <w:left w:val="none" w:sz="0" w:space="0" w:color="auto"/>
            <w:bottom w:val="none" w:sz="0" w:space="0" w:color="auto"/>
            <w:right w:val="none" w:sz="0" w:space="0" w:color="auto"/>
          </w:divBdr>
        </w:div>
        <w:div w:id="984357439">
          <w:marLeft w:val="0"/>
          <w:marRight w:val="0"/>
          <w:marTop w:val="0"/>
          <w:marBottom w:val="0"/>
          <w:divBdr>
            <w:top w:val="none" w:sz="0" w:space="0" w:color="auto"/>
            <w:left w:val="none" w:sz="0" w:space="0" w:color="auto"/>
            <w:bottom w:val="none" w:sz="0" w:space="0" w:color="auto"/>
            <w:right w:val="none" w:sz="0" w:space="0" w:color="auto"/>
          </w:divBdr>
        </w:div>
        <w:div w:id="1876917999">
          <w:marLeft w:val="0"/>
          <w:marRight w:val="0"/>
          <w:marTop w:val="0"/>
          <w:marBottom w:val="0"/>
          <w:divBdr>
            <w:top w:val="none" w:sz="0" w:space="0" w:color="auto"/>
            <w:left w:val="none" w:sz="0" w:space="0" w:color="auto"/>
            <w:bottom w:val="none" w:sz="0" w:space="0" w:color="auto"/>
            <w:right w:val="none" w:sz="0" w:space="0" w:color="auto"/>
          </w:divBdr>
          <w:divsChild>
            <w:div w:id="345254940">
              <w:marLeft w:val="0"/>
              <w:marRight w:val="0"/>
              <w:marTop w:val="0"/>
              <w:marBottom w:val="0"/>
              <w:divBdr>
                <w:top w:val="none" w:sz="0" w:space="0" w:color="auto"/>
                <w:left w:val="none" w:sz="0" w:space="0" w:color="auto"/>
                <w:bottom w:val="none" w:sz="0" w:space="0" w:color="auto"/>
                <w:right w:val="none" w:sz="0" w:space="0" w:color="auto"/>
              </w:divBdr>
            </w:div>
            <w:div w:id="931203841">
              <w:marLeft w:val="0"/>
              <w:marRight w:val="0"/>
              <w:marTop w:val="0"/>
              <w:marBottom w:val="0"/>
              <w:divBdr>
                <w:top w:val="none" w:sz="0" w:space="0" w:color="auto"/>
                <w:left w:val="none" w:sz="0" w:space="0" w:color="auto"/>
                <w:bottom w:val="none" w:sz="0" w:space="0" w:color="auto"/>
                <w:right w:val="none" w:sz="0" w:space="0" w:color="auto"/>
              </w:divBdr>
            </w:div>
            <w:div w:id="941572339">
              <w:marLeft w:val="0"/>
              <w:marRight w:val="0"/>
              <w:marTop w:val="0"/>
              <w:marBottom w:val="0"/>
              <w:divBdr>
                <w:top w:val="none" w:sz="0" w:space="0" w:color="auto"/>
                <w:left w:val="none" w:sz="0" w:space="0" w:color="auto"/>
                <w:bottom w:val="none" w:sz="0" w:space="0" w:color="auto"/>
                <w:right w:val="none" w:sz="0" w:space="0" w:color="auto"/>
              </w:divBdr>
            </w:div>
            <w:div w:id="984820091">
              <w:marLeft w:val="0"/>
              <w:marRight w:val="0"/>
              <w:marTop w:val="0"/>
              <w:marBottom w:val="0"/>
              <w:divBdr>
                <w:top w:val="none" w:sz="0" w:space="0" w:color="auto"/>
                <w:left w:val="none" w:sz="0" w:space="0" w:color="auto"/>
                <w:bottom w:val="none" w:sz="0" w:space="0" w:color="auto"/>
                <w:right w:val="none" w:sz="0" w:space="0" w:color="auto"/>
              </w:divBdr>
              <w:divsChild>
                <w:div w:id="1332484303">
                  <w:marLeft w:val="0"/>
                  <w:marRight w:val="0"/>
                  <w:marTop w:val="0"/>
                  <w:marBottom w:val="0"/>
                  <w:divBdr>
                    <w:top w:val="none" w:sz="0" w:space="0" w:color="auto"/>
                    <w:left w:val="none" w:sz="0" w:space="0" w:color="auto"/>
                    <w:bottom w:val="none" w:sz="0" w:space="0" w:color="auto"/>
                    <w:right w:val="none" w:sz="0" w:space="0" w:color="auto"/>
                  </w:divBdr>
                  <w:divsChild>
                    <w:div w:id="72047481">
                      <w:marLeft w:val="0"/>
                      <w:marRight w:val="0"/>
                      <w:marTop w:val="0"/>
                      <w:marBottom w:val="0"/>
                      <w:divBdr>
                        <w:top w:val="none" w:sz="0" w:space="0" w:color="auto"/>
                        <w:left w:val="none" w:sz="0" w:space="0" w:color="auto"/>
                        <w:bottom w:val="none" w:sz="0" w:space="0" w:color="auto"/>
                        <w:right w:val="none" w:sz="0" w:space="0" w:color="auto"/>
                      </w:divBdr>
                      <w:divsChild>
                        <w:div w:id="163471213">
                          <w:marLeft w:val="0"/>
                          <w:marRight w:val="0"/>
                          <w:marTop w:val="0"/>
                          <w:marBottom w:val="0"/>
                          <w:divBdr>
                            <w:top w:val="none" w:sz="0" w:space="0" w:color="auto"/>
                            <w:left w:val="none" w:sz="0" w:space="0" w:color="auto"/>
                            <w:bottom w:val="none" w:sz="0" w:space="0" w:color="auto"/>
                            <w:right w:val="none" w:sz="0" w:space="0" w:color="auto"/>
                          </w:divBdr>
                          <w:divsChild>
                            <w:div w:id="1231574032">
                              <w:marLeft w:val="0"/>
                              <w:marRight w:val="0"/>
                              <w:marTop w:val="0"/>
                              <w:marBottom w:val="0"/>
                              <w:divBdr>
                                <w:top w:val="none" w:sz="0" w:space="0" w:color="auto"/>
                                <w:left w:val="none" w:sz="0" w:space="0" w:color="auto"/>
                                <w:bottom w:val="none" w:sz="0" w:space="0" w:color="auto"/>
                                <w:right w:val="none" w:sz="0" w:space="0" w:color="auto"/>
                              </w:divBdr>
                              <w:divsChild>
                                <w:div w:id="1721594343">
                                  <w:marLeft w:val="0"/>
                                  <w:marRight w:val="0"/>
                                  <w:marTop w:val="0"/>
                                  <w:marBottom w:val="0"/>
                                  <w:divBdr>
                                    <w:top w:val="none" w:sz="0" w:space="0" w:color="auto"/>
                                    <w:left w:val="none" w:sz="0" w:space="0" w:color="auto"/>
                                    <w:bottom w:val="none" w:sz="0" w:space="0" w:color="auto"/>
                                    <w:right w:val="none" w:sz="0" w:space="0" w:color="auto"/>
                                  </w:divBdr>
                                  <w:divsChild>
                                    <w:div w:id="98720543">
                                      <w:marLeft w:val="0"/>
                                      <w:marRight w:val="0"/>
                                      <w:marTop w:val="0"/>
                                      <w:marBottom w:val="0"/>
                                      <w:divBdr>
                                        <w:top w:val="none" w:sz="0" w:space="0" w:color="auto"/>
                                        <w:left w:val="none" w:sz="0" w:space="0" w:color="auto"/>
                                        <w:bottom w:val="none" w:sz="0" w:space="0" w:color="auto"/>
                                        <w:right w:val="none" w:sz="0" w:space="0" w:color="auto"/>
                                      </w:divBdr>
                                      <w:divsChild>
                                        <w:div w:id="200553639">
                                          <w:marLeft w:val="0"/>
                                          <w:marRight w:val="0"/>
                                          <w:marTop w:val="0"/>
                                          <w:marBottom w:val="0"/>
                                          <w:divBdr>
                                            <w:top w:val="none" w:sz="0" w:space="0" w:color="auto"/>
                                            <w:left w:val="none" w:sz="0" w:space="0" w:color="auto"/>
                                            <w:bottom w:val="none" w:sz="0" w:space="0" w:color="auto"/>
                                            <w:right w:val="none" w:sz="0" w:space="0" w:color="auto"/>
                                          </w:divBdr>
                                          <w:divsChild>
                                            <w:div w:id="1475216838">
                                              <w:marLeft w:val="0"/>
                                              <w:marRight w:val="0"/>
                                              <w:marTop w:val="0"/>
                                              <w:marBottom w:val="0"/>
                                              <w:divBdr>
                                                <w:top w:val="none" w:sz="0" w:space="0" w:color="auto"/>
                                                <w:left w:val="none" w:sz="0" w:space="0" w:color="auto"/>
                                                <w:bottom w:val="none" w:sz="0" w:space="0" w:color="auto"/>
                                                <w:right w:val="none" w:sz="0" w:space="0" w:color="auto"/>
                                              </w:divBdr>
                                              <w:divsChild>
                                                <w:div w:id="1069160088">
                                                  <w:marLeft w:val="0"/>
                                                  <w:marRight w:val="0"/>
                                                  <w:marTop w:val="0"/>
                                                  <w:marBottom w:val="0"/>
                                                  <w:divBdr>
                                                    <w:top w:val="none" w:sz="0" w:space="0" w:color="auto"/>
                                                    <w:left w:val="none" w:sz="0" w:space="0" w:color="auto"/>
                                                    <w:bottom w:val="none" w:sz="0" w:space="0" w:color="auto"/>
                                                    <w:right w:val="none" w:sz="0" w:space="0" w:color="auto"/>
                                                  </w:divBdr>
                                                  <w:divsChild>
                                                    <w:div w:id="1239629013">
                                                      <w:marLeft w:val="0"/>
                                                      <w:marRight w:val="0"/>
                                                      <w:marTop w:val="0"/>
                                                      <w:marBottom w:val="0"/>
                                                      <w:divBdr>
                                                        <w:top w:val="none" w:sz="0" w:space="0" w:color="auto"/>
                                                        <w:left w:val="none" w:sz="0" w:space="0" w:color="auto"/>
                                                        <w:bottom w:val="none" w:sz="0" w:space="0" w:color="auto"/>
                                                        <w:right w:val="none" w:sz="0" w:space="0" w:color="auto"/>
                                                      </w:divBdr>
                                                      <w:divsChild>
                                                        <w:div w:id="995105539">
                                                          <w:marLeft w:val="0"/>
                                                          <w:marRight w:val="0"/>
                                                          <w:marTop w:val="0"/>
                                                          <w:marBottom w:val="0"/>
                                                          <w:divBdr>
                                                            <w:top w:val="none" w:sz="0" w:space="0" w:color="auto"/>
                                                            <w:left w:val="none" w:sz="0" w:space="0" w:color="auto"/>
                                                            <w:bottom w:val="none" w:sz="0" w:space="0" w:color="auto"/>
                                                            <w:right w:val="none" w:sz="0" w:space="0" w:color="auto"/>
                                                          </w:divBdr>
                                                        </w:div>
                                                      </w:divsChild>
                                                    </w:div>
                                                    <w:div w:id="167229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0689755">
              <w:marLeft w:val="0"/>
              <w:marRight w:val="0"/>
              <w:marTop w:val="0"/>
              <w:marBottom w:val="0"/>
              <w:divBdr>
                <w:top w:val="none" w:sz="0" w:space="0" w:color="auto"/>
                <w:left w:val="none" w:sz="0" w:space="0" w:color="auto"/>
                <w:bottom w:val="none" w:sz="0" w:space="0" w:color="auto"/>
                <w:right w:val="none" w:sz="0" w:space="0" w:color="auto"/>
              </w:divBdr>
            </w:div>
            <w:div w:id="1574971812">
              <w:marLeft w:val="0"/>
              <w:marRight w:val="0"/>
              <w:marTop w:val="0"/>
              <w:marBottom w:val="0"/>
              <w:divBdr>
                <w:top w:val="none" w:sz="0" w:space="0" w:color="auto"/>
                <w:left w:val="none" w:sz="0" w:space="0" w:color="auto"/>
                <w:bottom w:val="none" w:sz="0" w:space="0" w:color="auto"/>
                <w:right w:val="none" w:sz="0" w:space="0" w:color="auto"/>
              </w:divBdr>
            </w:div>
          </w:divsChild>
        </w:div>
        <w:div w:id="2089813409">
          <w:marLeft w:val="0"/>
          <w:marRight w:val="0"/>
          <w:marTop w:val="0"/>
          <w:marBottom w:val="0"/>
          <w:divBdr>
            <w:top w:val="none" w:sz="0" w:space="0" w:color="auto"/>
            <w:left w:val="none" w:sz="0" w:space="0" w:color="auto"/>
            <w:bottom w:val="none" w:sz="0" w:space="0" w:color="auto"/>
            <w:right w:val="none" w:sz="0" w:space="0" w:color="auto"/>
          </w:divBdr>
        </w:div>
      </w:divsChild>
    </w:div>
    <w:div w:id="1186793110">
      <w:bodyDiv w:val="1"/>
      <w:marLeft w:val="0"/>
      <w:marRight w:val="0"/>
      <w:marTop w:val="0"/>
      <w:marBottom w:val="0"/>
      <w:divBdr>
        <w:top w:val="none" w:sz="0" w:space="0" w:color="auto"/>
        <w:left w:val="none" w:sz="0" w:space="0" w:color="auto"/>
        <w:bottom w:val="none" w:sz="0" w:space="0" w:color="auto"/>
        <w:right w:val="none" w:sz="0" w:space="0" w:color="auto"/>
      </w:divBdr>
    </w:div>
    <w:div w:id="1245453465">
      <w:bodyDiv w:val="1"/>
      <w:marLeft w:val="0"/>
      <w:marRight w:val="0"/>
      <w:marTop w:val="0"/>
      <w:marBottom w:val="0"/>
      <w:divBdr>
        <w:top w:val="none" w:sz="0" w:space="0" w:color="auto"/>
        <w:left w:val="none" w:sz="0" w:space="0" w:color="auto"/>
        <w:bottom w:val="none" w:sz="0" w:space="0" w:color="auto"/>
        <w:right w:val="none" w:sz="0" w:space="0" w:color="auto"/>
      </w:divBdr>
    </w:div>
    <w:div w:id="1248611192">
      <w:bodyDiv w:val="1"/>
      <w:marLeft w:val="0"/>
      <w:marRight w:val="0"/>
      <w:marTop w:val="0"/>
      <w:marBottom w:val="0"/>
      <w:divBdr>
        <w:top w:val="none" w:sz="0" w:space="0" w:color="auto"/>
        <w:left w:val="none" w:sz="0" w:space="0" w:color="auto"/>
        <w:bottom w:val="none" w:sz="0" w:space="0" w:color="auto"/>
        <w:right w:val="none" w:sz="0" w:space="0" w:color="auto"/>
      </w:divBdr>
    </w:div>
    <w:div w:id="1258903591">
      <w:bodyDiv w:val="1"/>
      <w:marLeft w:val="0"/>
      <w:marRight w:val="0"/>
      <w:marTop w:val="0"/>
      <w:marBottom w:val="0"/>
      <w:divBdr>
        <w:top w:val="none" w:sz="0" w:space="0" w:color="auto"/>
        <w:left w:val="none" w:sz="0" w:space="0" w:color="auto"/>
        <w:bottom w:val="none" w:sz="0" w:space="0" w:color="auto"/>
        <w:right w:val="none" w:sz="0" w:space="0" w:color="auto"/>
      </w:divBdr>
    </w:div>
    <w:div w:id="1306349126">
      <w:bodyDiv w:val="1"/>
      <w:marLeft w:val="0"/>
      <w:marRight w:val="0"/>
      <w:marTop w:val="0"/>
      <w:marBottom w:val="0"/>
      <w:divBdr>
        <w:top w:val="none" w:sz="0" w:space="0" w:color="auto"/>
        <w:left w:val="none" w:sz="0" w:space="0" w:color="auto"/>
        <w:bottom w:val="none" w:sz="0" w:space="0" w:color="auto"/>
        <w:right w:val="none" w:sz="0" w:space="0" w:color="auto"/>
      </w:divBdr>
      <w:divsChild>
        <w:div w:id="1316105248">
          <w:marLeft w:val="0"/>
          <w:marRight w:val="0"/>
          <w:marTop w:val="0"/>
          <w:marBottom w:val="0"/>
          <w:divBdr>
            <w:top w:val="none" w:sz="0" w:space="0" w:color="auto"/>
            <w:left w:val="none" w:sz="0" w:space="0" w:color="auto"/>
            <w:bottom w:val="none" w:sz="0" w:space="0" w:color="auto"/>
            <w:right w:val="none" w:sz="0" w:space="0" w:color="auto"/>
          </w:divBdr>
        </w:div>
      </w:divsChild>
    </w:div>
    <w:div w:id="1426881394">
      <w:bodyDiv w:val="1"/>
      <w:marLeft w:val="0"/>
      <w:marRight w:val="0"/>
      <w:marTop w:val="0"/>
      <w:marBottom w:val="0"/>
      <w:divBdr>
        <w:top w:val="none" w:sz="0" w:space="0" w:color="auto"/>
        <w:left w:val="none" w:sz="0" w:space="0" w:color="auto"/>
        <w:bottom w:val="none" w:sz="0" w:space="0" w:color="auto"/>
        <w:right w:val="none" w:sz="0" w:space="0" w:color="auto"/>
      </w:divBdr>
    </w:div>
    <w:div w:id="1485584963">
      <w:bodyDiv w:val="1"/>
      <w:marLeft w:val="0"/>
      <w:marRight w:val="0"/>
      <w:marTop w:val="0"/>
      <w:marBottom w:val="0"/>
      <w:divBdr>
        <w:top w:val="none" w:sz="0" w:space="0" w:color="auto"/>
        <w:left w:val="none" w:sz="0" w:space="0" w:color="auto"/>
        <w:bottom w:val="none" w:sz="0" w:space="0" w:color="auto"/>
        <w:right w:val="none" w:sz="0" w:space="0" w:color="auto"/>
      </w:divBdr>
    </w:div>
    <w:div w:id="1587033074">
      <w:bodyDiv w:val="1"/>
      <w:marLeft w:val="0"/>
      <w:marRight w:val="0"/>
      <w:marTop w:val="0"/>
      <w:marBottom w:val="0"/>
      <w:divBdr>
        <w:top w:val="none" w:sz="0" w:space="0" w:color="auto"/>
        <w:left w:val="none" w:sz="0" w:space="0" w:color="auto"/>
        <w:bottom w:val="none" w:sz="0" w:space="0" w:color="auto"/>
        <w:right w:val="none" w:sz="0" w:space="0" w:color="auto"/>
      </w:divBdr>
    </w:div>
    <w:div w:id="1593852383">
      <w:bodyDiv w:val="1"/>
      <w:marLeft w:val="0"/>
      <w:marRight w:val="0"/>
      <w:marTop w:val="0"/>
      <w:marBottom w:val="0"/>
      <w:divBdr>
        <w:top w:val="none" w:sz="0" w:space="0" w:color="auto"/>
        <w:left w:val="none" w:sz="0" w:space="0" w:color="auto"/>
        <w:bottom w:val="none" w:sz="0" w:space="0" w:color="auto"/>
        <w:right w:val="none" w:sz="0" w:space="0" w:color="auto"/>
      </w:divBdr>
    </w:div>
    <w:div w:id="1635990095">
      <w:bodyDiv w:val="1"/>
      <w:marLeft w:val="0"/>
      <w:marRight w:val="0"/>
      <w:marTop w:val="0"/>
      <w:marBottom w:val="0"/>
      <w:divBdr>
        <w:top w:val="none" w:sz="0" w:space="0" w:color="auto"/>
        <w:left w:val="none" w:sz="0" w:space="0" w:color="auto"/>
        <w:bottom w:val="none" w:sz="0" w:space="0" w:color="auto"/>
        <w:right w:val="none" w:sz="0" w:space="0" w:color="auto"/>
      </w:divBdr>
    </w:div>
    <w:div w:id="1647079329">
      <w:bodyDiv w:val="1"/>
      <w:marLeft w:val="0"/>
      <w:marRight w:val="0"/>
      <w:marTop w:val="0"/>
      <w:marBottom w:val="0"/>
      <w:divBdr>
        <w:top w:val="none" w:sz="0" w:space="0" w:color="auto"/>
        <w:left w:val="none" w:sz="0" w:space="0" w:color="auto"/>
        <w:bottom w:val="none" w:sz="0" w:space="0" w:color="auto"/>
        <w:right w:val="none" w:sz="0" w:space="0" w:color="auto"/>
      </w:divBdr>
    </w:div>
    <w:div w:id="1651446457">
      <w:bodyDiv w:val="1"/>
      <w:marLeft w:val="0"/>
      <w:marRight w:val="0"/>
      <w:marTop w:val="0"/>
      <w:marBottom w:val="0"/>
      <w:divBdr>
        <w:top w:val="none" w:sz="0" w:space="0" w:color="auto"/>
        <w:left w:val="none" w:sz="0" w:space="0" w:color="auto"/>
        <w:bottom w:val="none" w:sz="0" w:space="0" w:color="auto"/>
        <w:right w:val="none" w:sz="0" w:space="0" w:color="auto"/>
      </w:divBdr>
    </w:div>
    <w:div w:id="1666546327">
      <w:bodyDiv w:val="1"/>
      <w:marLeft w:val="0"/>
      <w:marRight w:val="0"/>
      <w:marTop w:val="0"/>
      <w:marBottom w:val="0"/>
      <w:divBdr>
        <w:top w:val="none" w:sz="0" w:space="0" w:color="auto"/>
        <w:left w:val="none" w:sz="0" w:space="0" w:color="auto"/>
        <w:bottom w:val="none" w:sz="0" w:space="0" w:color="auto"/>
        <w:right w:val="none" w:sz="0" w:space="0" w:color="auto"/>
      </w:divBdr>
    </w:div>
    <w:div w:id="1682927868">
      <w:bodyDiv w:val="1"/>
      <w:marLeft w:val="0"/>
      <w:marRight w:val="0"/>
      <w:marTop w:val="0"/>
      <w:marBottom w:val="0"/>
      <w:divBdr>
        <w:top w:val="none" w:sz="0" w:space="0" w:color="auto"/>
        <w:left w:val="none" w:sz="0" w:space="0" w:color="auto"/>
        <w:bottom w:val="none" w:sz="0" w:space="0" w:color="auto"/>
        <w:right w:val="none" w:sz="0" w:space="0" w:color="auto"/>
      </w:divBdr>
    </w:div>
    <w:div w:id="1717385219">
      <w:bodyDiv w:val="1"/>
      <w:marLeft w:val="0"/>
      <w:marRight w:val="0"/>
      <w:marTop w:val="0"/>
      <w:marBottom w:val="0"/>
      <w:divBdr>
        <w:top w:val="none" w:sz="0" w:space="0" w:color="auto"/>
        <w:left w:val="none" w:sz="0" w:space="0" w:color="auto"/>
        <w:bottom w:val="none" w:sz="0" w:space="0" w:color="auto"/>
        <w:right w:val="none" w:sz="0" w:space="0" w:color="auto"/>
      </w:divBdr>
    </w:div>
    <w:div w:id="1755395838">
      <w:bodyDiv w:val="1"/>
      <w:marLeft w:val="0"/>
      <w:marRight w:val="0"/>
      <w:marTop w:val="0"/>
      <w:marBottom w:val="0"/>
      <w:divBdr>
        <w:top w:val="none" w:sz="0" w:space="0" w:color="auto"/>
        <w:left w:val="none" w:sz="0" w:space="0" w:color="auto"/>
        <w:bottom w:val="none" w:sz="0" w:space="0" w:color="auto"/>
        <w:right w:val="none" w:sz="0" w:space="0" w:color="auto"/>
      </w:divBdr>
    </w:div>
    <w:div w:id="1783454899">
      <w:bodyDiv w:val="1"/>
      <w:marLeft w:val="0"/>
      <w:marRight w:val="0"/>
      <w:marTop w:val="0"/>
      <w:marBottom w:val="0"/>
      <w:divBdr>
        <w:top w:val="none" w:sz="0" w:space="0" w:color="auto"/>
        <w:left w:val="none" w:sz="0" w:space="0" w:color="auto"/>
        <w:bottom w:val="none" w:sz="0" w:space="0" w:color="auto"/>
        <w:right w:val="none" w:sz="0" w:space="0" w:color="auto"/>
      </w:divBdr>
    </w:div>
    <w:div w:id="1854224391">
      <w:bodyDiv w:val="1"/>
      <w:marLeft w:val="0"/>
      <w:marRight w:val="0"/>
      <w:marTop w:val="0"/>
      <w:marBottom w:val="0"/>
      <w:divBdr>
        <w:top w:val="none" w:sz="0" w:space="0" w:color="auto"/>
        <w:left w:val="none" w:sz="0" w:space="0" w:color="auto"/>
        <w:bottom w:val="none" w:sz="0" w:space="0" w:color="auto"/>
        <w:right w:val="none" w:sz="0" w:space="0" w:color="auto"/>
      </w:divBdr>
    </w:div>
    <w:div w:id="1945651852">
      <w:bodyDiv w:val="1"/>
      <w:marLeft w:val="0"/>
      <w:marRight w:val="0"/>
      <w:marTop w:val="0"/>
      <w:marBottom w:val="0"/>
      <w:divBdr>
        <w:top w:val="none" w:sz="0" w:space="0" w:color="auto"/>
        <w:left w:val="none" w:sz="0" w:space="0" w:color="auto"/>
        <w:bottom w:val="none" w:sz="0" w:space="0" w:color="auto"/>
        <w:right w:val="none" w:sz="0" w:space="0" w:color="auto"/>
      </w:divBdr>
    </w:div>
    <w:div w:id="1991442692">
      <w:bodyDiv w:val="1"/>
      <w:marLeft w:val="0"/>
      <w:marRight w:val="0"/>
      <w:marTop w:val="0"/>
      <w:marBottom w:val="0"/>
      <w:divBdr>
        <w:top w:val="none" w:sz="0" w:space="0" w:color="auto"/>
        <w:left w:val="none" w:sz="0" w:space="0" w:color="auto"/>
        <w:bottom w:val="none" w:sz="0" w:space="0" w:color="auto"/>
        <w:right w:val="none" w:sz="0" w:space="0" w:color="auto"/>
      </w:divBdr>
    </w:div>
    <w:div w:id="2055961184">
      <w:bodyDiv w:val="1"/>
      <w:marLeft w:val="0"/>
      <w:marRight w:val="0"/>
      <w:marTop w:val="0"/>
      <w:marBottom w:val="0"/>
      <w:divBdr>
        <w:top w:val="none" w:sz="0" w:space="0" w:color="auto"/>
        <w:left w:val="none" w:sz="0" w:space="0" w:color="auto"/>
        <w:bottom w:val="none" w:sz="0" w:space="0" w:color="auto"/>
        <w:right w:val="none" w:sz="0" w:space="0" w:color="auto"/>
      </w:divBdr>
    </w:div>
    <w:div w:id="2092040549">
      <w:bodyDiv w:val="1"/>
      <w:marLeft w:val="0"/>
      <w:marRight w:val="0"/>
      <w:marTop w:val="0"/>
      <w:marBottom w:val="0"/>
      <w:divBdr>
        <w:top w:val="none" w:sz="0" w:space="0" w:color="auto"/>
        <w:left w:val="none" w:sz="0" w:space="0" w:color="auto"/>
        <w:bottom w:val="none" w:sz="0" w:space="0" w:color="auto"/>
        <w:right w:val="none" w:sz="0" w:space="0" w:color="auto"/>
      </w:divBdr>
    </w:div>
    <w:div w:id="2108766170">
      <w:bodyDiv w:val="1"/>
      <w:marLeft w:val="0"/>
      <w:marRight w:val="0"/>
      <w:marTop w:val="0"/>
      <w:marBottom w:val="0"/>
      <w:divBdr>
        <w:top w:val="none" w:sz="0" w:space="0" w:color="auto"/>
        <w:left w:val="none" w:sz="0" w:space="0" w:color="auto"/>
        <w:bottom w:val="none" w:sz="0" w:space="0" w:color="auto"/>
        <w:right w:val="none" w:sz="0" w:space="0" w:color="auto"/>
      </w:divBdr>
    </w:div>
    <w:div w:id="213065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onlinestatbook.com/2/regression/intro.html" TargetMode="External"/><Relationship Id="rId39" Type="http://schemas.openxmlformats.org/officeDocument/2006/relationships/hyperlink" Target="https://training-course-material.com/training/Standard_Error_of_the_Estimate" TargetMode="External"/><Relationship Id="rId21" Type="http://schemas.openxmlformats.org/officeDocument/2006/relationships/image" Target="media/image13.png"/><Relationship Id="rId34" Type="http://schemas.openxmlformats.org/officeDocument/2006/relationships/image" Target="media/image21.gif"/><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7.gi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vimentor.com/vi/lesson/uoc-luong-khoang" TargetMode="External"/><Relationship Id="rId32" Type="http://schemas.openxmlformats.org/officeDocument/2006/relationships/image" Target="media/image19.gif"/><Relationship Id="rId37" Type="http://schemas.openxmlformats.org/officeDocument/2006/relationships/image" Target="media/image24.gif"/><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ailieu.vn/doc/do-lech-chuan-hay-sai-so-chuan--25988.html" TargetMode="External"/><Relationship Id="rId23" Type="http://schemas.openxmlformats.org/officeDocument/2006/relationships/image" Target="media/image15.png"/><Relationship Id="rId28" Type="http://schemas.openxmlformats.org/officeDocument/2006/relationships/image" Target="media/image16.gif"/><Relationship Id="rId36" Type="http://schemas.openxmlformats.org/officeDocument/2006/relationships/image" Target="media/image23.gif"/><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8.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onlinestatbook.com/2/regression/partitioning.html" TargetMode="External"/><Relationship Id="rId30" Type="http://schemas.openxmlformats.org/officeDocument/2006/relationships/hyperlink" Target="http://onlinestatbook.com/2/summarizing_distributions/variability.html" TargetMode="External"/><Relationship Id="rId35" Type="http://schemas.openxmlformats.org/officeDocument/2006/relationships/image" Target="media/image22.gif"/><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onlinestatbook.com/2/summarizing_distributions/variability.html" TargetMode="External"/><Relationship Id="rId33" Type="http://schemas.openxmlformats.org/officeDocument/2006/relationships/image" Target="media/image20.gif"/><Relationship Id="rId38" Type="http://schemas.openxmlformats.org/officeDocument/2006/relationships/hyperlink" Target="http://onlinestatbook.com/2/regression/accurac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295AF-703F-4C2A-A616-DA76638E6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14</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Toan</dc:creator>
  <cp:keywords/>
  <dc:description/>
  <cp:lastModifiedBy>Tran Dinh Khai</cp:lastModifiedBy>
  <cp:revision>7</cp:revision>
  <cp:lastPrinted>2020-01-07T08:24:00Z</cp:lastPrinted>
  <dcterms:created xsi:type="dcterms:W3CDTF">2020-05-02T02:40:00Z</dcterms:created>
  <dcterms:modified xsi:type="dcterms:W3CDTF">2020-05-03T02:39:00Z</dcterms:modified>
</cp:coreProperties>
</file>